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78"/>
        <w:gridCol w:w="5104"/>
      </w:tblGrid>
      <w:tr w:rsidR="009440A9" w:rsidRPr="0027056D" w14:paraId="36E78A4D" w14:textId="77777777">
        <w:tc>
          <w:tcPr>
            <w:tcW w:w="4678" w:type="dxa"/>
          </w:tcPr>
          <w:p w14:paraId="4A48D79E" w14:textId="77777777" w:rsidR="009440A9" w:rsidRPr="0027056D" w:rsidRDefault="00000000">
            <w:pPr>
              <w:jc w:val="center"/>
              <w:rPr>
                <w:rFonts w:cs="Times New Roman"/>
                <w:spacing w:val="-4"/>
              </w:rPr>
            </w:pPr>
            <w:r w:rsidRPr="0027056D">
              <w:rPr>
                <w:rFonts w:cs="Times New Roman"/>
                <w:spacing w:val="-4"/>
              </w:rPr>
              <w:t>SỞ GIÁO DỤC VÀ ĐÀO TẠO ĐIỆN BIÊN</w:t>
            </w:r>
          </w:p>
          <w:p w14:paraId="6784AED3" w14:textId="77777777" w:rsidR="009440A9" w:rsidRPr="0027056D" w:rsidRDefault="00000000">
            <w:pPr>
              <w:jc w:val="center"/>
              <w:rPr>
                <w:rFonts w:cs="Times New Roman"/>
                <w:b/>
                <w:spacing w:val="-4"/>
              </w:rPr>
            </w:pPr>
            <w:r w:rsidRPr="0027056D">
              <w:rPr>
                <w:rFonts w:cs="Times New Roman"/>
                <w:b/>
                <w:spacing w:val="-4"/>
              </w:rPr>
              <w:t>TRUNG TÂM GDNN - GDTX 1</w:t>
            </w:r>
          </w:p>
          <w:p w14:paraId="6833BA1A" w14:textId="77777777" w:rsidR="009440A9" w:rsidRPr="0027056D" w:rsidRDefault="00000000">
            <w:pPr>
              <w:spacing w:before="360"/>
              <w:jc w:val="center"/>
              <w:rPr>
                <w:rFonts w:cs="Times New Roman"/>
              </w:rPr>
            </w:pPr>
            <w:r w:rsidRPr="0027056D">
              <w:rPr>
                <w:rFonts w:cs="Times New Roman"/>
                <w:noProof/>
                <w:spacing w:val="-4"/>
              </w:rPr>
              <mc:AlternateContent>
                <mc:Choice Requires="wps">
                  <w:drawing>
                    <wp:anchor distT="0" distB="0" distL="114300" distR="114300" simplePos="0" relativeHeight="251665408" behindDoc="0" locked="0" layoutInCell="1" allowOverlap="1" wp14:anchorId="5CC4A62F" wp14:editId="7F283E26">
                      <wp:simplePos x="0" y="0"/>
                      <wp:positionH relativeFrom="column">
                        <wp:posOffset>955675</wp:posOffset>
                      </wp:positionH>
                      <wp:positionV relativeFrom="paragraph">
                        <wp:posOffset>19050</wp:posOffset>
                      </wp:positionV>
                      <wp:extent cx="1035050" cy="0"/>
                      <wp:effectExtent l="0" t="0" r="0" b="0"/>
                      <wp:wrapNone/>
                      <wp:docPr id="138584085" name="Straight Connector 4"/>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DE41D2"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25pt,1.5pt" to="15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" strokecolor="black [3213]" strokeweight=".5pt">
                      <v:stroke joinstyle="miter"/>
                    </v:line>
                  </w:pict>
                </mc:Fallback>
              </mc:AlternateContent>
            </w:r>
            <w:r w:rsidRPr="0027056D">
              <w:rPr>
                <w:rFonts w:cs="Times New Roman"/>
                <w:spacing w:val="-4"/>
              </w:rPr>
              <w:t>Số:       /KH-GDNN-GDTX1</w:t>
            </w:r>
          </w:p>
        </w:tc>
        <w:tc>
          <w:tcPr>
            <w:tcW w:w="5104" w:type="dxa"/>
          </w:tcPr>
          <w:p w14:paraId="23777567" w14:textId="77777777" w:rsidR="009440A9" w:rsidRPr="0027056D" w:rsidRDefault="00000000">
            <w:pPr>
              <w:jc w:val="center"/>
              <w:rPr>
                <w:rFonts w:cs="Times New Roman"/>
                <w:b/>
                <w:spacing w:val="-4"/>
                <w:sz w:val="24"/>
                <w:szCs w:val="20"/>
              </w:rPr>
            </w:pPr>
            <w:r w:rsidRPr="0027056D">
              <w:rPr>
                <w:rFonts w:cs="Times New Roman"/>
                <w:b/>
                <w:spacing w:val="-4"/>
                <w:sz w:val="24"/>
                <w:szCs w:val="20"/>
              </w:rPr>
              <w:t>CỘNG HÒA XÃ HỘI CHỦ NGHĨA VIỆT NAM</w:t>
            </w:r>
          </w:p>
          <w:p w14:paraId="38DFB0DB" w14:textId="77777777" w:rsidR="009440A9" w:rsidRPr="0027056D" w:rsidRDefault="00000000">
            <w:pPr>
              <w:jc w:val="center"/>
              <w:rPr>
                <w:rFonts w:cs="Times New Roman"/>
                <w:b/>
                <w:spacing w:val="-4"/>
                <w:szCs w:val="26"/>
              </w:rPr>
            </w:pPr>
            <w:r w:rsidRPr="0027056D">
              <w:rPr>
                <w:rFonts w:cs="Times New Roman"/>
                <w:b/>
                <w:spacing w:val="-4"/>
                <w:szCs w:val="26"/>
              </w:rPr>
              <w:t>Độc lập - Tự do - Hạnh phúc</w:t>
            </w:r>
          </w:p>
          <w:p w14:paraId="7890A37D" w14:textId="77777777" w:rsidR="009440A9" w:rsidRPr="0027056D" w:rsidRDefault="00000000">
            <w:pPr>
              <w:jc w:val="center"/>
              <w:rPr>
                <w:rFonts w:cs="Times New Roman"/>
                <w:b/>
                <w:sz w:val="28"/>
                <w:szCs w:val="28"/>
              </w:rPr>
            </w:pPr>
            <w:r w:rsidRPr="0027056D">
              <w:rPr>
                <w:rFonts w:cs="Times New Roman"/>
                <w:b/>
                <w:noProof/>
                <w:szCs w:val="26"/>
              </w:rPr>
              <mc:AlternateContent>
                <mc:Choice Requires="wps">
                  <w:drawing>
                    <wp:anchor distT="0" distB="0" distL="114300" distR="114300" simplePos="0" relativeHeight="251660288" behindDoc="0" locked="0" layoutInCell="1" allowOverlap="1" wp14:anchorId="45E53948" wp14:editId="05D35434">
                      <wp:simplePos x="0" y="0"/>
                      <wp:positionH relativeFrom="column">
                        <wp:posOffset>652780</wp:posOffset>
                      </wp:positionH>
                      <wp:positionV relativeFrom="paragraph">
                        <wp:posOffset>20320</wp:posOffset>
                      </wp:positionV>
                      <wp:extent cx="190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DDD65F"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4pt,1.6pt" to="201.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" strokecolor="black [3200]" strokeweight=".5pt">
                      <v:stroke joinstyle="miter"/>
                    </v:line>
                  </w:pict>
                </mc:Fallback>
              </mc:AlternateContent>
            </w:r>
          </w:p>
          <w:p w14:paraId="5FDCDBC2" w14:textId="6C17054E" w:rsidR="009440A9" w:rsidRPr="0027056D" w:rsidRDefault="00000000">
            <w:pPr>
              <w:spacing w:before="60"/>
              <w:jc w:val="center"/>
              <w:rPr>
                <w:rFonts w:cs="Times New Roman"/>
                <w:i/>
                <w:szCs w:val="26"/>
              </w:rPr>
            </w:pPr>
            <w:r w:rsidRPr="0027056D">
              <w:rPr>
                <w:rFonts w:cs="Times New Roman"/>
                <w:i/>
                <w:szCs w:val="26"/>
              </w:rPr>
              <w:t xml:space="preserve">Điện Biên Phủ, ngày      tháng </w:t>
            </w:r>
            <w:r w:rsidR="001C5025" w:rsidRPr="0027056D">
              <w:rPr>
                <w:rFonts w:cs="Times New Roman"/>
                <w:i/>
                <w:szCs w:val="26"/>
              </w:rPr>
              <w:t>11</w:t>
            </w:r>
            <w:r w:rsidRPr="0027056D">
              <w:rPr>
                <w:rFonts w:cs="Times New Roman"/>
                <w:i/>
                <w:szCs w:val="26"/>
              </w:rPr>
              <w:t xml:space="preserve"> năm 2025</w:t>
            </w:r>
          </w:p>
        </w:tc>
      </w:tr>
    </w:tbl>
    <w:p w14:paraId="6BB18A3B" w14:textId="77777777" w:rsidR="009440A9" w:rsidRPr="0027056D" w:rsidRDefault="009440A9">
      <w:pPr>
        <w:rPr>
          <w:rFonts w:cs="Times New Roman"/>
        </w:rPr>
      </w:pPr>
    </w:p>
    <w:p w14:paraId="1510E69B" w14:textId="000B4E6E" w:rsidR="009440A9" w:rsidRPr="0027056D" w:rsidRDefault="0027056D">
      <w:pPr>
        <w:spacing w:after="0" w:line="276" w:lineRule="auto"/>
        <w:jc w:val="center"/>
        <w:rPr>
          <w:rFonts w:cs="Times New Roman"/>
          <w:b/>
          <w:sz w:val="28"/>
          <w:szCs w:val="28"/>
        </w:rPr>
      </w:pPr>
      <w:r w:rsidRPr="0027056D">
        <w:rPr>
          <w:rFonts w:cs="Times New Roman"/>
          <w:b/>
          <w:sz w:val="28"/>
          <w:szCs w:val="28"/>
        </w:rPr>
        <w:t>KẾ HOẠCH CHIẾN LƯỢC</w:t>
      </w:r>
    </w:p>
    <w:p w14:paraId="47B1CA18" w14:textId="77777777" w:rsidR="0027056D" w:rsidRPr="0027056D" w:rsidRDefault="0027056D" w:rsidP="0027056D">
      <w:pPr>
        <w:spacing w:after="0" w:line="276" w:lineRule="auto"/>
        <w:jc w:val="center"/>
        <w:rPr>
          <w:rFonts w:cs="Times New Roman"/>
          <w:b/>
          <w:sz w:val="28"/>
          <w:szCs w:val="28"/>
        </w:rPr>
      </w:pPr>
      <w:r w:rsidRPr="0027056D">
        <w:rPr>
          <w:rFonts w:cs="Times New Roman"/>
          <w:b/>
          <w:sz w:val="28"/>
          <w:szCs w:val="28"/>
        </w:rPr>
        <w:t>Phát triển Trung tâm Giáo dục nghề nghiệp - Giáo dục thường xuyên 1</w:t>
      </w:r>
    </w:p>
    <w:p w14:paraId="5E4FFE0A" w14:textId="0AA2E4E5" w:rsidR="0027056D" w:rsidRPr="0027056D" w:rsidRDefault="0027056D" w:rsidP="0027056D">
      <w:pPr>
        <w:spacing w:after="0" w:line="276" w:lineRule="auto"/>
        <w:jc w:val="center"/>
        <w:rPr>
          <w:rFonts w:cs="Times New Roman"/>
          <w:b/>
          <w:sz w:val="28"/>
          <w:szCs w:val="28"/>
        </w:rPr>
      </w:pPr>
      <w:r w:rsidRPr="0027056D">
        <w:rPr>
          <w:rFonts w:cs="Times New Roman"/>
          <w:b/>
          <w:sz w:val="28"/>
          <w:szCs w:val="28"/>
        </w:rPr>
        <w:t>giai đoạn 2026-2030</w:t>
      </w:r>
    </w:p>
    <w:p w14:paraId="446B94CF" w14:textId="77777777" w:rsidR="009440A9" w:rsidRPr="00A3576F" w:rsidRDefault="00000000" w:rsidP="00A3576F">
      <w:pPr>
        <w:spacing w:after="0" w:line="276" w:lineRule="auto"/>
        <w:ind w:firstLine="720"/>
        <w:jc w:val="both"/>
        <w:rPr>
          <w:rFonts w:cs="Times New Roman"/>
          <w:color w:val="000000" w:themeColor="text1"/>
          <w:spacing w:val="-2"/>
          <w:sz w:val="28"/>
          <w:szCs w:val="28"/>
        </w:rPr>
      </w:pPr>
      <w:r w:rsidRPr="0027056D">
        <w:rPr>
          <w:rFonts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17520897" wp14:editId="775DB437">
                <wp:simplePos x="0" y="0"/>
                <wp:positionH relativeFrom="margin">
                  <wp:posOffset>2335530</wp:posOffset>
                </wp:positionH>
                <wp:positionV relativeFrom="paragraph">
                  <wp:posOffset>5715</wp:posOffset>
                </wp:positionV>
                <wp:extent cx="10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815520" id="Straight Connector 3"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3.9pt,.45pt" to="26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1/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" strokecolor="black [3200]" strokeweight=".5pt">
                <v:stroke joinstyle="miter"/>
                <w10:wrap anchorx="margin"/>
              </v:line>
            </w:pict>
          </mc:Fallback>
        </mc:AlternateContent>
      </w:r>
    </w:p>
    <w:p w14:paraId="3EC53839" w14:textId="5C6F971F" w:rsidR="0027056D" w:rsidRDefault="00A3576F" w:rsidP="00A3576F">
      <w:pPr>
        <w:spacing w:after="120" w:line="276" w:lineRule="auto"/>
        <w:ind w:firstLine="720"/>
        <w:jc w:val="both"/>
        <w:rPr>
          <w:rFonts w:cs="Times New Roman"/>
          <w:color w:val="000000" w:themeColor="text1"/>
          <w:spacing w:val="-2"/>
          <w:sz w:val="28"/>
          <w:szCs w:val="28"/>
        </w:rPr>
      </w:pPr>
      <w:r w:rsidRPr="00A3576F">
        <w:rPr>
          <w:rFonts w:cs="Times New Roman"/>
          <w:color w:val="000000" w:themeColor="text1"/>
          <w:spacing w:val="-2"/>
          <w:sz w:val="28"/>
          <w:szCs w:val="28"/>
        </w:rPr>
        <w:t xml:space="preserve">Kế hoạch gồm 4 phần như sau: </w:t>
      </w:r>
    </w:p>
    <w:p w14:paraId="289AC667" w14:textId="26DEC0FB" w:rsidR="00A3576F" w:rsidRPr="00535BFF" w:rsidRDefault="00A3576F" w:rsidP="00A3576F">
      <w:pPr>
        <w:spacing w:after="120" w:line="276" w:lineRule="auto"/>
        <w:ind w:firstLine="720"/>
        <w:jc w:val="both"/>
        <w:rPr>
          <w:rFonts w:cs="Times New Roman"/>
          <w:i/>
          <w:iCs/>
          <w:color w:val="000000" w:themeColor="text1"/>
          <w:spacing w:val="-2"/>
          <w:sz w:val="28"/>
          <w:szCs w:val="28"/>
        </w:rPr>
      </w:pPr>
      <w:r w:rsidRPr="00535BFF">
        <w:rPr>
          <w:rFonts w:cs="Times New Roman"/>
          <w:i/>
          <w:iCs/>
          <w:color w:val="000000" w:themeColor="text1"/>
          <w:spacing w:val="-2"/>
          <w:sz w:val="28"/>
          <w:szCs w:val="28"/>
        </w:rPr>
        <w:t>Phần I: Căn cứ, bối cảnh và phân tích hiện trạng;</w:t>
      </w:r>
    </w:p>
    <w:p w14:paraId="2D341218" w14:textId="3F2B5DDD" w:rsidR="00A3576F" w:rsidRPr="00535BFF" w:rsidRDefault="00A3576F" w:rsidP="00A3576F">
      <w:pPr>
        <w:spacing w:after="120" w:line="276" w:lineRule="auto"/>
        <w:ind w:firstLine="720"/>
        <w:jc w:val="both"/>
        <w:rPr>
          <w:rFonts w:cs="Times New Roman"/>
          <w:i/>
          <w:iCs/>
          <w:color w:val="000000" w:themeColor="text1"/>
          <w:spacing w:val="-2"/>
          <w:sz w:val="28"/>
          <w:szCs w:val="28"/>
        </w:rPr>
      </w:pPr>
      <w:r w:rsidRPr="00535BFF">
        <w:rPr>
          <w:rFonts w:cs="Times New Roman"/>
          <w:i/>
          <w:iCs/>
          <w:color w:val="000000" w:themeColor="text1"/>
          <w:spacing w:val="-2"/>
          <w:sz w:val="28"/>
          <w:szCs w:val="28"/>
        </w:rPr>
        <w:t>Phần II: Tầm nhìn, sứ mệnh, giá trị cốt lõi và mục tiêu chiến lược;</w:t>
      </w:r>
    </w:p>
    <w:p w14:paraId="4E3E0F4E" w14:textId="129315F3" w:rsidR="00A3576F" w:rsidRPr="00535BFF" w:rsidRDefault="00A3576F" w:rsidP="00A3576F">
      <w:pPr>
        <w:spacing w:after="120" w:line="276" w:lineRule="auto"/>
        <w:ind w:firstLine="720"/>
        <w:jc w:val="both"/>
        <w:rPr>
          <w:rFonts w:cs="Times New Roman"/>
          <w:i/>
          <w:iCs/>
          <w:color w:val="000000" w:themeColor="text1"/>
          <w:spacing w:val="-2"/>
          <w:sz w:val="28"/>
          <w:szCs w:val="28"/>
        </w:rPr>
      </w:pPr>
      <w:r w:rsidRPr="00535BFF">
        <w:rPr>
          <w:rFonts w:cs="Times New Roman"/>
          <w:i/>
          <w:iCs/>
          <w:color w:val="000000" w:themeColor="text1"/>
          <w:spacing w:val="-2"/>
          <w:sz w:val="28"/>
          <w:szCs w:val="28"/>
        </w:rPr>
        <w:t>Phần III: Các nhiệm vụ và giải pháp trọng tâm;</w:t>
      </w:r>
    </w:p>
    <w:p w14:paraId="1D06C6E4" w14:textId="1867D386" w:rsidR="00A3576F" w:rsidRPr="00535BFF" w:rsidRDefault="00A3576F" w:rsidP="00A3576F">
      <w:pPr>
        <w:spacing w:after="120" w:line="276" w:lineRule="auto"/>
        <w:ind w:firstLine="720"/>
        <w:jc w:val="both"/>
        <w:rPr>
          <w:rFonts w:cs="Times New Roman"/>
          <w:i/>
          <w:iCs/>
          <w:color w:val="000000" w:themeColor="text1"/>
          <w:spacing w:val="-2"/>
          <w:sz w:val="28"/>
          <w:szCs w:val="28"/>
        </w:rPr>
      </w:pPr>
      <w:r w:rsidRPr="00535BFF">
        <w:rPr>
          <w:rFonts w:cs="Times New Roman"/>
          <w:i/>
          <w:iCs/>
          <w:color w:val="000000" w:themeColor="text1"/>
          <w:spacing w:val="-2"/>
          <w:sz w:val="28"/>
          <w:szCs w:val="28"/>
        </w:rPr>
        <w:t>Phần V: Tổ chức thực hiện</w:t>
      </w:r>
      <w:r w:rsidR="00535BFF">
        <w:rPr>
          <w:rFonts w:cs="Times New Roman"/>
          <w:i/>
          <w:iCs/>
          <w:color w:val="000000" w:themeColor="text1"/>
          <w:spacing w:val="-2"/>
          <w:sz w:val="28"/>
          <w:szCs w:val="28"/>
        </w:rPr>
        <w:t>.</w:t>
      </w:r>
    </w:p>
    <w:p w14:paraId="2F0AB08F" w14:textId="77777777" w:rsidR="0027056D" w:rsidRPr="0027056D" w:rsidRDefault="0027056D" w:rsidP="0027056D">
      <w:pPr>
        <w:pStyle w:val="Heading2"/>
        <w:spacing w:before="120" w:after="120" w:line="276" w:lineRule="auto"/>
        <w:ind w:firstLine="720"/>
        <w:jc w:val="both"/>
        <w:rPr>
          <w:rFonts w:ascii="Times New Roman" w:eastAsia="Google Sans" w:hAnsi="Times New Roman" w:cs="Times New Roman"/>
          <w:b/>
          <w:bCs/>
          <w:color w:val="auto"/>
          <w:sz w:val="28"/>
          <w:szCs w:val="28"/>
        </w:rPr>
      </w:pPr>
      <w:r w:rsidRPr="0027056D">
        <w:rPr>
          <w:rFonts w:ascii="Times New Roman" w:eastAsia="Google Sans" w:hAnsi="Times New Roman" w:cs="Times New Roman"/>
          <w:b/>
          <w:bCs/>
          <w:color w:val="auto"/>
          <w:sz w:val="28"/>
          <w:szCs w:val="28"/>
        </w:rPr>
        <w:t>PHẦN I: CĂN CỨ, BỐI CẢNH VÀ PHÂN TÍCH HIỆN TRẠNG</w:t>
      </w:r>
    </w:p>
    <w:p w14:paraId="2EE7C44A" w14:textId="77777777" w:rsidR="0027056D" w:rsidRPr="0027056D" w:rsidRDefault="0027056D" w:rsidP="0027056D">
      <w:pPr>
        <w:spacing w:before="120" w:after="120" w:line="276" w:lineRule="auto"/>
        <w:ind w:firstLine="720"/>
        <w:jc w:val="both"/>
        <w:rPr>
          <w:rFonts w:cs="Times New Roman"/>
          <w:color w:val="000000" w:themeColor="text1"/>
          <w:spacing w:val="-2"/>
          <w:sz w:val="28"/>
          <w:szCs w:val="28"/>
        </w:rPr>
      </w:pPr>
      <w:r w:rsidRPr="0027056D">
        <w:rPr>
          <w:rFonts w:cs="Times New Roman"/>
          <w:color w:val="000000" w:themeColor="text1"/>
          <w:spacing w:val="-2"/>
          <w:sz w:val="28"/>
          <w:szCs w:val="28"/>
        </w:rPr>
        <w:t>Kế hoạch chiến lược phát triển Trung tâm Giáo dục nghề nghiệp - Giáo dục thường xuyên 1 (sau đây gọi tắt là Trung tâm) giai đoạn 2026-2030 được xây dựng nhằm định vị vai trò, sứ mệnh và vạch ra lộ trình phát triển của Trung tâm sau quá trình tái cơ cấu tổ chức, đáp ứng yêu cầu đổi mới căn bản, toàn diện giáo dục và đào tạo, gắn liền với chiến lược phát triển kinh tế - xã hội của tỉnh Điện Biên.</w:t>
      </w:r>
    </w:p>
    <w:p w14:paraId="2CEDF5F5" w14:textId="77777777" w:rsidR="0027056D" w:rsidRPr="0027056D" w:rsidRDefault="0027056D" w:rsidP="0027056D">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27056D">
        <w:rPr>
          <w:rFonts w:ascii="Times New Roman" w:eastAsia="Google Sans" w:hAnsi="Times New Roman" w:cs="Times New Roman"/>
          <w:b/>
          <w:bCs/>
          <w:color w:val="auto"/>
          <w:sz w:val="28"/>
          <w:szCs w:val="28"/>
        </w:rPr>
        <w:t>I. CƠ SỞ PHÁP LÝ VÀ THỰC TIỄN</w:t>
      </w:r>
    </w:p>
    <w:p w14:paraId="4E34C531" w14:textId="77777777" w:rsidR="0027056D" w:rsidRPr="0027056D" w:rsidRDefault="0027056D" w:rsidP="0027056D">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27056D">
        <w:rPr>
          <w:rFonts w:ascii="Times New Roman" w:eastAsia="Google Sans" w:hAnsi="Times New Roman" w:cs="Times New Roman"/>
          <w:b/>
          <w:bCs/>
          <w:color w:val="auto"/>
          <w:sz w:val="28"/>
          <w:szCs w:val="28"/>
        </w:rPr>
        <w:t>1. Cơ sở pháp lý</w:t>
      </w:r>
    </w:p>
    <w:p w14:paraId="4BF3B8F8" w14:textId="77777777" w:rsidR="0027056D" w:rsidRPr="0027056D" w:rsidRDefault="0027056D" w:rsidP="0027056D">
      <w:pPr>
        <w:spacing w:before="120" w:after="120" w:line="276" w:lineRule="auto"/>
        <w:ind w:firstLine="720"/>
        <w:jc w:val="both"/>
        <w:rPr>
          <w:rFonts w:cs="Times New Roman"/>
          <w:color w:val="000000" w:themeColor="text1"/>
          <w:sz w:val="28"/>
          <w:szCs w:val="28"/>
        </w:rPr>
      </w:pPr>
      <w:r w:rsidRPr="0027056D">
        <w:rPr>
          <w:rFonts w:cs="Times New Roman"/>
          <w:color w:val="000000" w:themeColor="text1"/>
          <w:sz w:val="28"/>
          <w:szCs w:val="28"/>
        </w:rPr>
        <w:t>Kế hoạch chiến lược được xây dựng dựa trên các cơ sở pháp lý và văn bản chỉ đạo sau đây:</w:t>
      </w:r>
    </w:p>
    <w:p w14:paraId="600BE346" w14:textId="375F82DC" w:rsidR="0027056D" w:rsidRPr="0027056D" w:rsidRDefault="0027056D" w:rsidP="0027056D">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Pr="0027056D">
        <w:rPr>
          <w:rFonts w:cs="Times New Roman"/>
          <w:color w:val="000000" w:themeColor="text1"/>
          <w:sz w:val="28"/>
          <w:szCs w:val="28"/>
        </w:rPr>
        <w:t>Luật Giáo dục số 43/2019/QH14 ngày 14 tháng 6 năm 2019 của Quốc hội nước Cộng hòa xã hội chủ nghĩa Việt Nam.</w:t>
      </w:r>
    </w:p>
    <w:p w14:paraId="431AE4D2" w14:textId="0AF65D10" w:rsidR="0027056D" w:rsidRPr="0027056D" w:rsidRDefault="0027056D" w:rsidP="0027056D">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Pr="0027056D">
        <w:rPr>
          <w:rFonts w:cs="Times New Roman"/>
          <w:color w:val="000000" w:themeColor="text1"/>
          <w:sz w:val="28"/>
          <w:szCs w:val="28"/>
        </w:rPr>
        <w:t>Luật Giáo dục nghề nghiệp số 74/2014/QH13 ngày 27 tháng 11 năm 2014 của Quốc hội.</w:t>
      </w:r>
    </w:p>
    <w:p w14:paraId="79C937CF" w14:textId="09EAEB1F" w:rsidR="0027056D" w:rsidRPr="0027056D" w:rsidRDefault="0027056D" w:rsidP="0027056D">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Pr="0027056D">
        <w:rPr>
          <w:rFonts w:cs="Times New Roman"/>
          <w:color w:val="000000" w:themeColor="text1"/>
          <w:sz w:val="28"/>
          <w:szCs w:val="28"/>
        </w:rPr>
        <w:t xml:space="preserve">Nghị quyết số 29-NQ/TW ngày 04 tháng 11 năm 2013 của Ban Chấp hành Trung ương Đảng khóa XI về </w:t>
      </w:r>
      <w:r>
        <w:rPr>
          <w:rFonts w:cs="Times New Roman"/>
          <w:color w:val="000000" w:themeColor="text1"/>
          <w:sz w:val="28"/>
          <w:szCs w:val="28"/>
        </w:rPr>
        <w:t>“</w:t>
      </w:r>
      <w:r w:rsidRPr="0027056D">
        <w:rPr>
          <w:rFonts w:cs="Times New Roman"/>
          <w:color w:val="000000" w:themeColor="text1"/>
          <w:sz w:val="28"/>
          <w:szCs w:val="28"/>
        </w:rPr>
        <w:t>Đổi mới căn bản, toàn diện giáo dục và đào tạo, đáp ứng yêu cầu công nghiệp hóa, hiện đại hóa trong điều kiện kinh tế thị trường định hướng xã hội chủ nghĩa và hội nhập quốc tế</w:t>
      </w:r>
      <w:r>
        <w:rPr>
          <w:rFonts w:cs="Times New Roman"/>
          <w:color w:val="000000" w:themeColor="text1"/>
          <w:sz w:val="28"/>
          <w:szCs w:val="28"/>
        </w:rPr>
        <w:t>”</w:t>
      </w:r>
      <w:r w:rsidRPr="0027056D">
        <w:rPr>
          <w:rFonts w:cs="Times New Roman"/>
          <w:color w:val="000000" w:themeColor="text1"/>
          <w:sz w:val="28"/>
          <w:szCs w:val="28"/>
        </w:rPr>
        <w:t>.</w:t>
      </w:r>
    </w:p>
    <w:p w14:paraId="376EF324" w14:textId="6C5218B3" w:rsidR="0027056D" w:rsidRPr="0027056D" w:rsidRDefault="0027056D" w:rsidP="0027056D">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Pr="0027056D">
        <w:rPr>
          <w:rFonts w:cs="Times New Roman"/>
          <w:color w:val="000000" w:themeColor="text1"/>
          <w:sz w:val="28"/>
          <w:szCs w:val="28"/>
        </w:rPr>
        <w:t>Thông tư số 01/2023/TT-BGDĐT ngày 06/01/2023 của Bộ Giáo dục và Đào tạo Ban hành Quy chế tổ chức và hoạt động của Trung tâm giáo dục nghề nghiệp - giáo dục thường xuyên</w:t>
      </w:r>
      <w:r>
        <w:rPr>
          <w:rFonts w:cs="Times New Roman"/>
          <w:color w:val="000000" w:themeColor="text1"/>
          <w:sz w:val="28"/>
          <w:szCs w:val="28"/>
        </w:rPr>
        <w:t>.</w:t>
      </w:r>
    </w:p>
    <w:p w14:paraId="36727822" w14:textId="4B0EE329" w:rsidR="0027056D" w:rsidRDefault="0027056D" w:rsidP="0027056D">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lastRenderedPageBreak/>
        <w:t xml:space="preserve">- </w:t>
      </w:r>
      <w:r w:rsidRPr="0027056D">
        <w:rPr>
          <w:rFonts w:cs="Times New Roman"/>
          <w:color w:val="000000" w:themeColor="text1"/>
          <w:sz w:val="28"/>
          <w:szCs w:val="28"/>
        </w:rPr>
        <w:t xml:space="preserve">Quyết định số 1263/QĐ-UBND ngày </w:t>
      </w:r>
      <w:r w:rsidR="004875F3">
        <w:rPr>
          <w:rFonts w:cs="Times New Roman"/>
          <w:color w:val="000000" w:themeColor="text1"/>
          <w:sz w:val="28"/>
          <w:szCs w:val="28"/>
        </w:rPr>
        <w:t>24/5/</w:t>
      </w:r>
      <w:r w:rsidRPr="0027056D">
        <w:rPr>
          <w:rFonts w:cs="Times New Roman"/>
          <w:color w:val="000000" w:themeColor="text1"/>
          <w:sz w:val="28"/>
          <w:szCs w:val="28"/>
        </w:rPr>
        <w:t>2025 của Ủy ban nhân dân tỉnh Điện Biên về việc thành lập các Trung tâm giáo dục nghề nghiệp - giáo dục thường xuyên</w:t>
      </w:r>
      <w:r>
        <w:rPr>
          <w:rFonts w:cs="Times New Roman"/>
          <w:color w:val="000000" w:themeColor="text1"/>
          <w:sz w:val="28"/>
          <w:szCs w:val="28"/>
        </w:rPr>
        <w:t xml:space="preserve"> </w:t>
      </w:r>
      <w:r w:rsidRPr="0027056D">
        <w:rPr>
          <w:rFonts w:cs="Times New Roman"/>
          <w:color w:val="000000" w:themeColor="text1"/>
          <w:sz w:val="28"/>
          <w:szCs w:val="28"/>
        </w:rPr>
        <w:t xml:space="preserve">khu vực trực thuộc Sở </w:t>
      </w:r>
      <w:r w:rsidR="004875F3" w:rsidRPr="004875F3">
        <w:rPr>
          <w:rFonts w:cs="Times New Roman"/>
          <w:color w:val="000000" w:themeColor="text1"/>
          <w:sz w:val="28"/>
          <w:szCs w:val="28"/>
        </w:rPr>
        <w:t>Giáo dục và Đào tạo</w:t>
      </w:r>
      <w:r w:rsidRPr="0027056D">
        <w:rPr>
          <w:rFonts w:cs="Times New Roman"/>
          <w:color w:val="000000" w:themeColor="text1"/>
          <w:sz w:val="28"/>
          <w:szCs w:val="28"/>
        </w:rPr>
        <w:t xml:space="preserve">. </w:t>
      </w:r>
    </w:p>
    <w:p w14:paraId="4D536AD6" w14:textId="56BCF5C8" w:rsidR="004875F3" w:rsidRPr="0027056D" w:rsidRDefault="004875F3" w:rsidP="0027056D">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Quyết định số 1418/</w:t>
      </w:r>
      <w:r w:rsidRPr="004875F3">
        <w:rPr>
          <w:rFonts w:cs="Times New Roman"/>
          <w:color w:val="000000" w:themeColor="text1"/>
          <w:sz w:val="28"/>
          <w:szCs w:val="28"/>
        </w:rPr>
        <w:t xml:space="preserve">QĐ-SGDĐT </w:t>
      </w:r>
      <w:r>
        <w:rPr>
          <w:rFonts w:cs="Times New Roman"/>
          <w:color w:val="000000" w:themeColor="text1"/>
          <w:sz w:val="28"/>
          <w:szCs w:val="28"/>
        </w:rPr>
        <w:t>ngày 01/10/2025 của Sở Giáo dục và Đào tạo về việc p</w:t>
      </w:r>
      <w:r w:rsidRPr="004875F3">
        <w:rPr>
          <w:rFonts w:cs="Times New Roman"/>
          <w:color w:val="000000" w:themeColor="text1"/>
          <w:sz w:val="28"/>
          <w:szCs w:val="28"/>
        </w:rPr>
        <w:t>hân loại và giao quyền tự chủ về tài chính đối với các đơn vị sự nghiệp công lập trực thuộc Sở Giáo dục và Đào tạo năm 2025</w:t>
      </w:r>
      <w:r>
        <w:rPr>
          <w:rFonts w:cs="Times New Roman"/>
          <w:color w:val="000000" w:themeColor="text1"/>
          <w:sz w:val="28"/>
          <w:szCs w:val="28"/>
        </w:rPr>
        <w:t>.</w:t>
      </w:r>
    </w:p>
    <w:p w14:paraId="2085824A" w14:textId="7E6A851E" w:rsidR="00342E50" w:rsidRPr="0027056D" w:rsidRDefault="00342E50" w:rsidP="00342E50">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Quyết định số </w:t>
      </w:r>
      <w:r w:rsidRPr="00342E50">
        <w:rPr>
          <w:rFonts w:cs="Times New Roman"/>
          <w:color w:val="000000" w:themeColor="text1"/>
          <w:sz w:val="28"/>
          <w:szCs w:val="28"/>
        </w:rPr>
        <w:t>1436/QĐ-SGDĐT</w:t>
      </w:r>
      <w:r>
        <w:rPr>
          <w:rFonts w:cs="Times New Roman"/>
          <w:color w:val="000000" w:themeColor="text1"/>
          <w:sz w:val="28"/>
          <w:szCs w:val="28"/>
        </w:rPr>
        <w:t xml:space="preserve"> ngày 07/10/2025 của Sở Giáo dục và Đào tạo về việc </w:t>
      </w:r>
      <w:r w:rsidRPr="00342E50">
        <w:rPr>
          <w:rFonts w:cs="Times New Roman"/>
          <w:color w:val="000000" w:themeColor="text1"/>
          <w:sz w:val="28"/>
          <w:szCs w:val="28"/>
        </w:rPr>
        <w:t>điều chỉnh giao số lượng người làm việc trong đơn vị sự nghiệp công lập trực thuộc Sở Giáo dục và Đào tạo năm 2025</w:t>
      </w:r>
      <w:r>
        <w:rPr>
          <w:rFonts w:cs="Times New Roman"/>
          <w:color w:val="000000" w:themeColor="text1"/>
          <w:sz w:val="28"/>
          <w:szCs w:val="28"/>
        </w:rPr>
        <w:t>.</w:t>
      </w:r>
    </w:p>
    <w:p w14:paraId="607771D6" w14:textId="2063DB2A" w:rsidR="0027056D" w:rsidRPr="0027056D" w:rsidRDefault="0027056D" w:rsidP="0027056D">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Pr="0027056D">
        <w:rPr>
          <w:rFonts w:cs="Times New Roman"/>
          <w:color w:val="000000" w:themeColor="text1"/>
          <w:sz w:val="28"/>
          <w:szCs w:val="28"/>
        </w:rPr>
        <w:t xml:space="preserve">Đề án số 250/ĐA-GDNN-GDTX1 ngày </w:t>
      </w:r>
      <w:r>
        <w:rPr>
          <w:rFonts w:cs="Times New Roman"/>
          <w:color w:val="000000" w:themeColor="text1"/>
          <w:sz w:val="28"/>
          <w:szCs w:val="28"/>
        </w:rPr>
        <w:t>20/10</w:t>
      </w:r>
      <w:r w:rsidRPr="0027056D">
        <w:rPr>
          <w:rFonts w:cs="Times New Roman"/>
          <w:color w:val="000000" w:themeColor="text1"/>
          <w:sz w:val="28"/>
          <w:szCs w:val="28"/>
        </w:rPr>
        <w:t>/2025</w:t>
      </w:r>
      <w:r>
        <w:rPr>
          <w:rFonts w:cs="Times New Roman"/>
          <w:color w:val="000000" w:themeColor="text1"/>
          <w:sz w:val="28"/>
          <w:szCs w:val="28"/>
        </w:rPr>
        <w:t xml:space="preserve"> của Trung tâm GDMM-GDTX 1 về </w:t>
      </w:r>
      <w:r w:rsidRPr="0027056D">
        <w:rPr>
          <w:rFonts w:cs="Times New Roman"/>
          <w:color w:val="000000" w:themeColor="text1"/>
          <w:sz w:val="28"/>
          <w:szCs w:val="28"/>
        </w:rPr>
        <w:t>vị trí việc làm và cơ cấu viên chức theo chức danh</w:t>
      </w:r>
      <w:r>
        <w:rPr>
          <w:rFonts w:cs="Times New Roman"/>
          <w:color w:val="000000" w:themeColor="text1"/>
          <w:sz w:val="28"/>
          <w:szCs w:val="28"/>
        </w:rPr>
        <w:t xml:space="preserve"> </w:t>
      </w:r>
      <w:r w:rsidRPr="0027056D">
        <w:rPr>
          <w:rFonts w:cs="Times New Roman"/>
          <w:color w:val="000000" w:themeColor="text1"/>
          <w:sz w:val="28"/>
          <w:szCs w:val="28"/>
        </w:rPr>
        <w:t>nghề nghiệp của Trung tâm GDNN-GDTX 1</w:t>
      </w:r>
      <w:r>
        <w:rPr>
          <w:rStyle w:val="FootnoteReference"/>
          <w:rFonts w:cs="Times New Roman"/>
          <w:color w:val="000000" w:themeColor="text1"/>
          <w:sz w:val="28"/>
          <w:szCs w:val="28"/>
        </w:rPr>
        <w:footnoteReference w:id="1"/>
      </w:r>
      <w:r w:rsidRPr="0027056D">
        <w:rPr>
          <w:rFonts w:cs="Times New Roman"/>
          <w:color w:val="000000" w:themeColor="text1"/>
          <w:sz w:val="28"/>
          <w:szCs w:val="28"/>
        </w:rPr>
        <w:t>.</w:t>
      </w:r>
    </w:p>
    <w:p w14:paraId="61571580" w14:textId="30E745CD" w:rsidR="0027056D" w:rsidRPr="0027056D" w:rsidRDefault="0027056D" w:rsidP="0027056D">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Pr="0027056D">
        <w:rPr>
          <w:rFonts w:cs="Times New Roman"/>
          <w:color w:val="000000" w:themeColor="text1"/>
          <w:sz w:val="28"/>
          <w:szCs w:val="28"/>
        </w:rPr>
        <w:t>Các kế hoạch hoạt động của Trung tâm và các Tổ chuyên môn năm học 2025-2026, là cơ sở kế nhiệm và là dữ liệu nền tảng để xây dựng chiến lược giai đoạn 2026-2030.</w:t>
      </w:r>
    </w:p>
    <w:p w14:paraId="1EFA64A9" w14:textId="77777777" w:rsidR="0027056D" w:rsidRPr="0027056D" w:rsidRDefault="0027056D" w:rsidP="0027056D">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27056D">
        <w:rPr>
          <w:rFonts w:ascii="Times New Roman" w:eastAsia="Google Sans" w:hAnsi="Times New Roman" w:cs="Times New Roman"/>
          <w:b/>
          <w:bCs/>
          <w:color w:val="auto"/>
          <w:sz w:val="28"/>
          <w:szCs w:val="28"/>
        </w:rPr>
        <w:t>2. Cơ sở thực tiễn</w:t>
      </w:r>
    </w:p>
    <w:p w14:paraId="69FDEFC6" w14:textId="77777777" w:rsidR="0027056D" w:rsidRPr="005E030C" w:rsidRDefault="0027056D" w:rsidP="005E030C">
      <w:pPr>
        <w:spacing w:before="120" w:after="120" w:line="276" w:lineRule="auto"/>
        <w:ind w:firstLine="720"/>
        <w:jc w:val="both"/>
        <w:rPr>
          <w:rFonts w:cs="Times New Roman"/>
          <w:color w:val="000000" w:themeColor="text1"/>
          <w:sz w:val="28"/>
          <w:szCs w:val="28"/>
        </w:rPr>
      </w:pPr>
      <w:r w:rsidRPr="005E030C">
        <w:rPr>
          <w:rFonts w:cs="Times New Roman"/>
          <w:color w:val="000000" w:themeColor="text1"/>
          <w:sz w:val="28"/>
          <w:szCs w:val="28"/>
        </w:rPr>
        <w:t>Kế hoạch chiến lược được xây dựng trên cơ sở phân tích bối cảnh thực tiễn của địa phương và nhu cầu xã hội:</w:t>
      </w:r>
    </w:p>
    <w:p w14:paraId="4DE464D5" w14:textId="4B1AD9C0" w:rsidR="0027056D" w:rsidRPr="005E030C" w:rsidRDefault="005E030C" w:rsidP="005E030C">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5E030C">
        <w:rPr>
          <w:rFonts w:cs="Times New Roman"/>
          <w:color w:val="000000" w:themeColor="text1"/>
          <w:sz w:val="28"/>
          <w:szCs w:val="28"/>
        </w:rPr>
        <w:t>Bối cảnh kinh tế - xã hội tỉnh Điện Biên: Điện Biên là tỉnh miền núi, biên giới, điều kiện kinh tế - xã hội còn nhiều khó khăn, cơ cấu lao động đang trong quá trình chuyển dịch mạnh mẽ từ nông nghiệp sang dịch vụ và công nghiệp. Nhu cầu đào tạo nghề, đặc biệt là đào tạo nghề cho lao động nông thôn, là vô cùng cấp bách để giải quyết việc làm, xóa đói giảm nghèo và xây dựng nông thôn mới.</w:t>
      </w:r>
    </w:p>
    <w:p w14:paraId="4DFD1A6B" w14:textId="484FB549" w:rsidR="0027056D" w:rsidRPr="005E030C" w:rsidRDefault="005E030C" w:rsidP="005E030C">
      <w:pPr>
        <w:spacing w:before="120" w:after="120" w:line="276" w:lineRule="auto"/>
        <w:ind w:firstLine="720"/>
        <w:jc w:val="both"/>
        <w:rPr>
          <w:rFonts w:cs="Times New Roman"/>
          <w:color w:val="000000" w:themeColor="text1"/>
          <w:spacing w:val="-2"/>
          <w:sz w:val="28"/>
          <w:szCs w:val="28"/>
        </w:rPr>
      </w:pPr>
      <w:r w:rsidRPr="005E030C">
        <w:rPr>
          <w:rFonts w:cs="Times New Roman"/>
          <w:color w:val="000000" w:themeColor="text1"/>
          <w:spacing w:val="-2"/>
          <w:sz w:val="28"/>
          <w:szCs w:val="28"/>
        </w:rPr>
        <w:t xml:space="preserve">- </w:t>
      </w:r>
      <w:r w:rsidR="0027056D" w:rsidRPr="005E030C">
        <w:rPr>
          <w:rFonts w:cs="Times New Roman"/>
          <w:color w:val="000000" w:themeColor="text1"/>
          <w:spacing w:val="-2"/>
          <w:sz w:val="28"/>
          <w:szCs w:val="28"/>
        </w:rPr>
        <w:t>Nhu cầu xây dựng xã hội học tập: Yêu cầu về nâng cao trình độ dân trí, bồi dưỡng chuyên môn, nghiệp vụ, ngoại ngữ, tin học cho đội ngũ cán bộ, công chức, viên chức và nhu cầu học tập suốt đời của người dân trên địa bàn tỉnh là rất lớn.</w:t>
      </w:r>
    </w:p>
    <w:p w14:paraId="3A5A5018" w14:textId="68D0BE84" w:rsidR="0027056D" w:rsidRPr="005E030C" w:rsidRDefault="005E030C" w:rsidP="005E030C">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lastRenderedPageBreak/>
        <w:t xml:space="preserve">- </w:t>
      </w:r>
      <w:r w:rsidR="0027056D" w:rsidRPr="005E030C">
        <w:rPr>
          <w:rFonts w:cs="Times New Roman"/>
          <w:color w:val="000000" w:themeColor="text1"/>
          <w:sz w:val="28"/>
          <w:szCs w:val="28"/>
        </w:rPr>
        <w:t>Yêu cầu hợp tác quốc tế: Thực hiện chủ trương, chính sách của Tỉnh ủy, UBND tỉnh Điện Biên về tăng cường hợp tác toàn diện, đặc biệt là hợp tác đào tạo nguồn nhân lực với các tỉnh Bắc Lào, đặt ra cho Trung tâm nhiệm vụ chính trị quan trọng trong việc đào tạo tiếng Việt cho lưu học sinh Lào.</w:t>
      </w:r>
    </w:p>
    <w:p w14:paraId="35BF7CF1" w14:textId="0026423A" w:rsidR="0027056D" w:rsidRPr="005E030C" w:rsidRDefault="0027056D" w:rsidP="005E030C">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5E030C">
        <w:rPr>
          <w:rFonts w:ascii="Times New Roman" w:eastAsia="Google Sans" w:hAnsi="Times New Roman" w:cs="Times New Roman"/>
          <w:b/>
          <w:bCs/>
          <w:color w:val="auto"/>
          <w:sz w:val="28"/>
          <w:szCs w:val="28"/>
        </w:rPr>
        <w:t>II. PHÂN TÍCH HIỆN TRẠNG TRUNG TÂM</w:t>
      </w:r>
    </w:p>
    <w:p w14:paraId="551814A6" w14:textId="55E5B435" w:rsidR="0027056D" w:rsidRPr="005E030C" w:rsidRDefault="0027056D" w:rsidP="005E030C">
      <w:pPr>
        <w:spacing w:before="120" w:after="120" w:line="276" w:lineRule="auto"/>
        <w:ind w:firstLine="720"/>
        <w:jc w:val="both"/>
        <w:rPr>
          <w:rFonts w:cs="Times New Roman"/>
          <w:color w:val="000000" w:themeColor="text1"/>
          <w:sz w:val="28"/>
          <w:szCs w:val="28"/>
        </w:rPr>
      </w:pPr>
      <w:r w:rsidRPr="005E030C">
        <w:rPr>
          <w:rFonts w:cs="Times New Roman"/>
          <w:color w:val="000000" w:themeColor="text1"/>
          <w:sz w:val="28"/>
          <w:szCs w:val="28"/>
        </w:rPr>
        <w:t xml:space="preserve">Để xây dựng chiến lược kế nhiệm hiệu quả, việc phân tích điểm xuất phát của Trung tâm tại thời điểm năm học 2025-2026 là yêu cầu bắt buộc. Đây là năm học đầu tiên Trung tâm vận hành theo mô hình </w:t>
      </w:r>
      <w:r w:rsidR="005E030C">
        <w:rPr>
          <w:rFonts w:cs="Times New Roman"/>
          <w:color w:val="000000" w:themeColor="text1"/>
          <w:sz w:val="28"/>
          <w:szCs w:val="28"/>
        </w:rPr>
        <w:t xml:space="preserve">mới sau </w:t>
      </w:r>
      <w:r w:rsidRPr="005E030C">
        <w:rPr>
          <w:rFonts w:cs="Times New Roman"/>
          <w:color w:val="000000" w:themeColor="text1"/>
          <w:sz w:val="28"/>
          <w:szCs w:val="28"/>
        </w:rPr>
        <w:t>sáp nhập</w:t>
      </w:r>
      <w:r w:rsidR="005E030C">
        <w:rPr>
          <w:rFonts w:cs="Times New Roman"/>
          <w:color w:val="000000" w:themeColor="text1"/>
          <w:sz w:val="28"/>
          <w:szCs w:val="28"/>
        </w:rPr>
        <w:t xml:space="preserve"> (</w:t>
      </w:r>
      <w:r w:rsidRPr="005E030C">
        <w:rPr>
          <w:rFonts w:cs="Times New Roman"/>
          <w:color w:val="000000" w:themeColor="text1"/>
          <w:sz w:val="28"/>
          <w:szCs w:val="28"/>
        </w:rPr>
        <w:t>các dữ liệu nền tảng được tổng hợp từ Đề án Vị trí việc làm 1 và Kế hoạch năm học 2025-2026</w:t>
      </w:r>
      <w:r w:rsidR="005E030C">
        <w:rPr>
          <w:rFonts w:cs="Times New Roman"/>
          <w:color w:val="000000" w:themeColor="text1"/>
          <w:sz w:val="28"/>
          <w:szCs w:val="28"/>
        </w:rPr>
        <w:t>)</w:t>
      </w:r>
      <w:r w:rsidRPr="005E030C">
        <w:rPr>
          <w:rFonts w:cs="Times New Roman"/>
          <w:color w:val="000000" w:themeColor="text1"/>
          <w:sz w:val="28"/>
          <w:szCs w:val="28"/>
        </w:rPr>
        <w:t>.</w:t>
      </w:r>
    </w:p>
    <w:p w14:paraId="13FA8406" w14:textId="77777777" w:rsidR="0027056D" w:rsidRPr="005E030C" w:rsidRDefault="0027056D" w:rsidP="005E030C">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5E030C">
        <w:rPr>
          <w:rFonts w:ascii="Times New Roman" w:eastAsia="Google Sans" w:hAnsi="Times New Roman" w:cs="Times New Roman"/>
          <w:b/>
          <w:bCs/>
          <w:color w:val="auto"/>
          <w:sz w:val="28"/>
          <w:szCs w:val="28"/>
        </w:rPr>
        <w:t>1. Về tổ chức bộ máy và quản lý</w:t>
      </w:r>
    </w:p>
    <w:p w14:paraId="1173E8E8" w14:textId="0A363E66" w:rsidR="0027056D" w:rsidRPr="005E030C" w:rsidRDefault="0027056D" w:rsidP="005E030C">
      <w:pPr>
        <w:spacing w:before="120" w:after="120" w:line="276" w:lineRule="auto"/>
        <w:ind w:firstLine="720"/>
        <w:jc w:val="both"/>
        <w:rPr>
          <w:rFonts w:cs="Times New Roman"/>
          <w:color w:val="000000" w:themeColor="text1"/>
          <w:sz w:val="28"/>
          <w:szCs w:val="28"/>
        </w:rPr>
      </w:pPr>
      <w:r w:rsidRPr="005E030C">
        <w:rPr>
          <w:rFonts w:cs="Times New Roman"/>
          <w:color w:val="000000" w:themeColor="text1"/>
          <w:sz w:val="28"/>
          <w:szCs w:val="28"/>
        </w:rPr>
        <w:t>Tư cách pháp nhân: Trung tâm là đơn vị sự nghiệp công lập trực thuộc Sở GD&amp;ĐT tỉnh Điện Biên, chịu sự quản lý nhà nước của Sở GD&amp;ĐT.</w:t>
      </w:r>
    </w:p>
    <w:p w14:paraId="26BACA53" w14:textId="5781BBDE" w:rsidR="0027056D" w:rsidRPr="005E030C" w:rsidRDefault="0027056D" w:rsidP="005E030C">
      <w:pPr>
        <w:spacing w:before="120" w:after="120" w:line="276" w:lineRule="auto"/>
        <w:ind w:firstLine="720"/>
        <w:jc w:val="both"/>
        <w:rPr>
          <w:rFonts w:cs="Times New Roman"/>
          <w:color w:val="000000" w:themeColor="text1"/>
          <w:sz w:val="28"/>
          <w:szCs w:val="28"/>
        </w:rPr>
      </w:pPr>
      <w:r w:rsidRPr="005E030C">
        <w:rPr>
          <w:rFonts w:cs="Times New Roman"/>
          <w:color w:val="000000" w:themeColor="text1"/>
          <w:sz w:val="28"/>
          <w:szCs w:val="28"/>
        </w:rPr>
        <w:t>Nguồn gốc hình thành: Trung tâm được thành lập thông qua việc sáp nhập 04 đơn vị sự nghiệp công lập. Quá trình này tạo ra một thực thể pháp lý mới với quy mô lớn hơn, nhưng cũng đặt ra thách thức lớn về quản lý và đồng bộ hóa.</w:t>
      </w:r>
    </w:p>
    <w:p w14:paraId="5540CD6A" w14:textId="7E9B1A53" w:rsidR="0027056D" w:rsidRPr="005E030C" w:rsidRDefault="0027056D" w:rsidP="005E030C">
      <w:pPr>
        <w:spacing w:before="120" w:after="120" w:line="276" w:lineRule="auto"/>
        <w:ind w:firstLine="720"/>
        <w:jc w:val="both"/>
        <w:rPr>
          <w:rFonts w:cs="Times New Roman"/>
          <w:color w:val="000000" w:themeColor="text1"/>
          <w:sz w:val="28"/>
          <w:szCs w:val="28"/>
        </w:rPr>
      </w:pPr>
      <w:r w:rsidRPr="005E030C">
        <w:rPr>
          <w:rFonts w:cs="Times New Roman"/>
          <w:color w:val="000000" w:themeColor="text1"/>
          <w:sz w:val="28"/>
          <w:szCs w:val="28"/>
        </w:rPr>
        <w:t xml:space="preserve">Cơ cấu tổ chức: Theo Quyết định 1263/QĐ-UBND 1 và Đề án Vị trí việc làm, cơ cấu tổ chức của </w:t>
      </w:r>
      <w:r w:rsidR="00342E50">
        <w:rPr>
          <w:rFonts w:cs="Times New Roman"/>
          <w:color w:val="000000" w:themeColor="text1"/>
          <w:sz w:val="28"/>
          <w:szCs w:val="28"/>
        </w:rPr>
        <w:t xml:space="preserve">Trung tâm </w:t>
      </w:r>
      <w:r w:rsidR="00342E50" w:rsidRPr="00342E50">
        <w:rPr>
          <w:rFonts w:cs="Times New Roman"/>
          <w:color w:val="000000" w:themeColor="text1"/>
          <w:sz w:val="28"/>
          <w:szCs w:val="28"/>
        </w:rPr>
        <w:t>được xây dựng mới, gồm Ban Giám đốc và 5 tổ chuyên môn, nghiệp vụ (năm học 2025-2026 gồm Ban Giám đốc và 4 tổ chuyên môn, nghiệp vụ)</w:t>
      </w:r>
      <w:r w:rsidRPr="005E030C">
        <w:rPr>
          <w:rFonts w:cs="Times New Roman"/>
          <w:color w:val="000000" w:themeColor="text1"/>
          <w:sz w:val="28"/>
          <w:szCs w:val="28"/>
        </w:rPr>
        <w:t>:</w:t>
      </w:r>
      <w:r w:rsidR="00342E50">
        <w:rPr>
          <w:rFonts w:cs="Times New Roman"/>
          <w:color w:val="000000" w:themeColor="text1"/>
          <w:sz w:val="28"/>
          <w:szCs w:val="28"/>
        </w:rPr>
        <w:t xml:space="preserve"> </w:t>
      </w:r>
      <w:r w:rsidRPr="005E030C">
        <w:rPr>
          <w:rFonts w:cs="Times New Roman"/>
          <w:color w:val="000000" w:themeColor="text1"/>
          <w:sz w:val="28"/>
          <w:szCs w:val="28"/>
        </w:rPr>
        <w:t>Tổ Giáo dục nghề nghiệp;</w:t>
      </w:r>
      <w:r w:rsidR="00342E50">
        <w:rPr>
          <w:rFonts w:cs="Times New Roman"/>
          <w:color w:val="000000" w:themeColor="text1"/>
          <w:sz w:val="28"/>
          <w:szCs w:val="28"/>
        </w:rPr>
        <w:t xml:space="preserve"> </w:t>
      </w:r>
      <w:r w:rsidRPr="005E030C">
        <w:rPr>
          <w:rFonts w:cs="Times New Roman"/>
          <w:color w:val="000000" w:themeColor="text1"/>
          <w:sz w:val="28"/>
          <w:szCs w:val="28"/>
        </w:rPr>
        <w:t>Tổ Giáo dục thường xuyên;</w:t>
      </w:r>
      <w:r w:rsidR="00342E50">
        <w:rPr>
          <w:rFonts w:cs="Times New Roman"/>
          <w:color w:val="000000" w:themeColor="text1"/>
          <w:sz w:val="28"/>
          <w:szCs w:val="28"/>
        </w:rPr>
        <w:t xml:space="preserve"> </w:t>
      </w:r>
      <w:r w:rsidRPr="005E030C">
        <w:rPr>
          <w:rFonts w:cs="Times New Roman"/>
          <w:color w:val="000000" w:themeColor="text1"/>
          <w:sz w:val="28"/>
          <w:szCs w:val="28"/>
        </w:rPr>
        <w:t>Tổ Đào tạo, Bồi dưỡng và Hợp tác quốc tế;</w:t>
      </w:r>
      <w:r w:rsidR="00342E50">
        <w:rPr>
          <w:rFonts w:cs="Times New Roman"/>
          <w:color w:val="000000" w:themeColor="text1"/>
          <w:sz w:val="28"/>
          <w:szCs w:val="28"/>
        </w:rPr>
        <w:t xml:space="preserve"> </w:t>
      </w:r>
      <w:r w:rsidRPr="005E030C">
        <w:rPr>
          <w:rFonts w:cs="Times New Roman"/>
          <w:color w:val="000000" w:themeColor="text1"/>
          <w:sz w:val="28"/>
          <w:szCs w:val="28"/>
        </w:rPr>
        <w:t>Tổ Hành chính - Tổng hợp.</w:t>
      </w:r>
      <w:r w:rsidR="00342E50">
        <w:rPr>
          <w:rFonts w:cs="Times New Roman"/>
          <w:color w:val="000000" w:themeColor="text1"/>
          <w:sz w:val="28"/>
          <w:szCs w:val="28"/>
        </w:rPr>
        <w:t xml:space="preserve"> </w:t>
      </w:r>
      <w:r w:rsidR="00342E50" w:rsidRPr="00342E50">
        <w:rPr>
          <w:rFonts w:cs="Times New Roman"/>
          <w:color w:val="000000" w:themeColor="text1"/>
          <w:sz w:val="28"/>
          <w:szCs w:val="28"/>
        </w:rPr>
        <w:t xml:space="preserve">Tổ Sản xuất, Kinh doanh, Dịch vụ phục vụ hoạt động </w:t>
      </w:r>
      <w:r w:rsidR="00342E50">
        <w:rPr>
          <w:rFonts w:cs="Times New Roman"/>
          <w:color w:val="000000" w:themeColor="text1"/>
          <w:sz w:val="28"/>
          <w:szCs w:val="28"/>
        </w:rPr>
        <w:t>g</w:t>
      </w:r>
      <w:r w:rsidR="00342E50" w:rsidRPr="00342E50">
        <w:rPr>
          <w:rFonts w:cs="Times New Roman"/>
          <w:color w:val="000000" w:themeColor="text1"/>
          <w:sz w:val="28"/>
          <w:szCs w:val="28"/>
        </w:rPr>
        <w:t xml:space="preserve">iáo dục, </w:t>
      </w:r>
      <w:r w:rsidR="00342E50">
        <w:rPr>
          <w:rFonts w:cs="Times New Roman"/>
          <w:color w:val="000000" w:themeColor="text1"/>
          <w:sz w:val="28"/>
          <w:szCs w:val="28"/>
        </w:rPr>
        <w:t>đ</w:t>
      </w:r>
      <w:r w:rsidR="00342E50" w:rsidRPr="00342E50">
        <w:rPr>
          <w:rFonts w:cs="Times New Roman"/>
          <w:color w:val="000000" w:themeColor="text1"/>
          <w:sz w:val="28"/>
          <w:szCs w:val="28"/>
        </w:rPr>
        <w:t xml:space="preserve">ào tạo: dự kiến thành lập Tổ trong những năm học tiếp theo. </w:t>
      </w:r>
    </w:p>
    <w:p w14:paraId="321537F8" w14:textId="77777777" w:rsidR="0027056D" w:rsidRPr="005E030C" w:rsidRDefault="0027056D" w:rsidP="005E030C">
      <w:pPr>
        <w:spacing w:before="120" w:after="120" w:line="276" w:lineRule="auto"/>
        <w:ind w:firstLine="720"/>
        <w:jc w:val="both"/>
        <w:rPr>
          <w:rFonts w:cs="Times New Roman"/>
          <w:color w:val="000000" w:themeColor="text1"/>
          <w:sz w:val="28"/>
          <w:szCs w:val="28"/>
        </w:rPr>
      </w:pPr>
      <w:r w:rsidRPr="005E030C">
        <w:rPr>
          <w:rFonts w:cs="Times New Roman"/>
          <w:color w:val="000000" w:themeColor="text1"/>
          <w:sz w:val="28"/>
          <w:szCs w:val="28"/>
        </w:rPr>
        <w:t>Cơ sở vật chất (CSVC): Trung tâm kế thừa và quản lý đồng thời 03 cơ sở hạ tầng tại các địa điểm khác nhau, bao gồm:</w:t>
      </w:r>
    </w:p>
    <w:p w14:paraId="7311047A" w14:textId="0B9AFBAB" w:rsidR="0027056D" w:rsidRPr="005E030C" w:rsidRDefault="00342E50" w:rsidP="005E030C">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5E030C">
        <w:rPr>
          <w:rFonts w:cs="Times New Roman"/>
          <w:color w:val="000000" w:themeColor="text1"/>
          <w:sz w:val="28"/>
          <w:szCs w:val="28"/>
        </w:rPr>
        <w:t>Trụ sở chính: Đặt tại phường Điện Biên Phủ (trụ sở Trung tâm GDTX tỉnh cũ).</w:t>
      </w:r>
    </w:p>
    <w:p w14:paraId="6EE59EEC" w14:textId="3CEBE358" w:rsidR="0027056D" w:rsidRPr="005E030C" w:rsidRDefault="00342E50" w:rsidP="005E030C">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5E030C">
        <w:rPr>
          <w:rFonts w:cs="Times New Roman"/>
          <w:color w:val="000000" w:themeColor="text1"/>
          <w:sz w:val="28"/>
          <w:szCs w:val="28"/>
        </w:rPr>
        <w:t xml:space="preserve">Cơ sở </w:t>
      </w:r>
      <w:r w:rsidR="00810204">
        <w:rPr>
          <w:rFonts w:cs="Times New Roman"/>
          <w:color w:val="000000" w:themeColor="text1"/>
          <w:sz w:val="28"/>
          <w:szCs w:val="28"/>
        </w:rPr>
        <w:t>1</w:t>
      </w:r>
      <w:r w:rsidR="0027056D" w:rsidRPr="005E030C">
        <w:rPr>
          <w:rFonts w:cs="Times New Roman"/>
          <w:color w:val="000000" w:themeColor="text1"/>
          <w:sz w:val="28"/>
          <w:szCs w:val="28"/>
        </w:rPr>
        <w:t xml:space="preserve">: Tại </w:t>
      </w:r>
      <w:r>
        <w:rPr>
          <w:rFonts w:cs="Times New Roman"/>
          <w:color w:val="000000" w:themeColor="text1"/>
          <w:sz w:val="28"/>
          <w:szCs w:val="28"/>
        </w:rPr>
        <w:t>phường Mường Thanh</w:t>
      </w:r>
      <w:r w:rsidR="0027056D" w:rsidRPr="005E030C">
        <w:rPr>
          <w:rFonts w:cs="Times New Roman"/>
          <w:color w:val="000000" w:themeColor="text1"/>
          <w:sz w:val="28"/>
          <w:szCs w:val="28"/>
        </w:rPr>
        <w:t xml:space="preserve"> (trụ sở Trung tâm Chính trị huyện Điện Biên cũ).</w:t>
      </w:r>
    </w:p>
    <w:p w14:paraId="25C6C6C3" w14:textId="2A41D12F" w:rsidR="00342E50" w:rsidRDefault="00342E50" w:rsidP="005E030C">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5E030C">
        <w:rPr>
          <w:rFonts w:cs="Times New Roman"/>
          <w:color w:val="000000" w:themeColor="text1"/>
          <w:sz w:val="28"/>
          <w:szCs w:val="28"/>
        </w:rPr>
        <w:t xml:space="preserve">Cơ sở </w:t>
      </w:r>
      <w:r w:rsidR="00810204">
        <w:rPr>
          <w:rFonts w:cs="Times New Roman"/>
          <w:color w:val="000000" w:themeColor="text1"/>
          <w:sz w:val="28"/>
          <w:szCs w:val="28"/>
        </w:rPr>
        <w:t>2</w:t>
      </w:r>
      <w:r w:rsidR="0027056D" w:rsidRPr="005E030C">
        <w:rPr>
          <w:rFonts w:cs="Times New Roman"/>
          <w:color w:val="000000" w:themeColor="text1"/>
          <w:sz w:val="28"/>
          <w:szCs w:val="28"/>
        </w:rPr>
        <w:t>: Tại xã Na Son (trụ sở Trung tâm GDNN-GDTX huyện Điện Biên Đông cũ).</w:t>
      </w:r>
      <w:r>
        <w:rPr>
          <w:rFonts w:cs="Times New Roman"/>
          <w:color w:val="000000" w:themeColor="text1"/>
          <w:sz w:val="28"/>
          <w:szCs w:val="28"/>
        </w:rPr>
        <w:t xml:space="preserve"> </w:t>
      </w:r>
    </w:p>
    <w:p w14:paraId="7A0EC56F" w14:textId="464DB437" w:rsidR="0027056D" w:rsidRPr="005E030C" w:rsidRDefault="0027056D" w:rsidP="005E030C">
      <w:pPr>
        <w:spacing w:before="120" w:after="120" w:line="276" w:lineRule="auto"/>
        <w:ind w:firstLine="720"/>
        <w:jc w:val="both"/>
        <w:rPr>
          <w:rFonts w:cs="Times New Roman"/>
          <w:color w:val="000000" w:themeColor="text1"/>
          <w:sz w:val="28"/>
          <w:szCs w:val="28"/>
        </w:rPr>
      </w:pPr>
      <w:r w:rsidRPr="005E030C">
        <w:rPr>
          <w:rFonts w:cs="Times New Roman"/>
          <w:color w:val="000000" w:themeColor="text1"/>
          <w:sz w:val="28"/>
          <w:szCs w:val="28"/>
        </w:rPr>
        <w:t xml:space="preserve">Việc vận hành 03 cơ sở phân tán tạo ra thách thức lớn về chi phí quản lý, đầu tư và </w:t>
      </w:r>
      <w:r w:rsidR="00342E50">
        <w:rPr>
          <w:rFonts w:cs="Times New Roman"/>
          <w:color w:val="000000" w:themeColor="text1"/>
          <w:sz w:val="28"/>
          <w:szCs w:val="28"/>
        </w:rPr>
        <w:t xml:space="preserve">việc sắp xếp, </w:t>
      </w:r>
      <w:r w:rsidRPr="005E030C">
        <w:rPr>
          <w:rFonts w:cs="Times New Roman"/>
          <w:color w:val="000000" w:themeColor="text1"/>
          <w:sz w:val="28"/>
          <w:szCs w:val="28"/>
        </w:rPr>
        <w:t>bố trí nhân sự.</w:t>
      </w:r>
    </w:p>
    <w:p w14:paraId="23B91D5A" w14:textId="51713FD2" w:rsidR="0027056D" w:rsidRPr="005E030C" w:rsidRDefault="0027056D" w:rsidP="005E030C">
      <w:pPr>
        <w:spacing w:before="120" w:after="120" w:line="276" w:lineRule="auto"/>
        <w:ind w:firstLine="720"/>
        <w:jc w:val="both"/>
        <w:rPr>
          <w:rFonts w:cs="Times New Roman"/>
          <w:color w:val="000000" w:themeColor="text1"/>
          <w:sz w:val="28"/>
          <w:szCs w:val="28"/>
        </w:rPr>
      </w:pPr>
      <w:r w:rsidRPr="005E030C">
        <w:rPr>
          <w:rFonts w:cs="Times New Roman"/>
          <w:color w:val="000000" w:themeColor="text1"/>
          <w:sz w:val="28"/>
          <w:szCs w:val="28"/>
        </w:rPr>
        <w:t xml:space="preserve">Thách thức quản lý cốt lõi: Do sáp nhập 04 đơn vị, thực trạng nhân sự quản lý (lãnh đạo cấp phòng và ban giám đốc các đơn vị cũ) tại thời điểm </w:t>
      </w:r>
      <w:r w:rsidR="00342E50">
        <w:rPr>
          <w:rFonts w:cs="Times New Roman"/>
          <w:color w:val="000000" w:themeColor="text1"/>
          <w:sz w:val="28"/>
          <w:szCs w:val="28"/>
        </w:rPr>
        <w:t>hiện tại</w:t>
      </w:r>
      <w:r w:rsidRPr="005E030C">
        <w:rPr>
          <w:rFonts w:cs="Times New Roman"/>
          <w:color w:val="000000" w:themeColor="text1"/>
          <w:sz w:val="28"/>
          <w:szCs w:val="28"/>
        </w:rPr>
        <w:t xml:space="preserve"> là 09 người (bao gồm 01 Giám đốc và 08 Phó Giám đốc). Đây là con số vượt xa khung </w:t>
      </w:r>
      <w:r w:rsidRPr="005E030C">
        <w:rPr>
          <w:rFonts w:cs="Times New Roman"/>
          <w:color w:val="000000" w:themeColor="text1"/>
          <w:sz w:val="28"/>
          <w:szCs w:val="28"/>
        </w:rPr>
        <w:lastRenderedPageBreak/>
        <w:t>quy định (01 Giám đốc và không quá 02 Phó Giám đốc)</w:t>
      </w:r>
      <w:r w:rsidR="00342E50">
        <w:rPr>
          <w:rFonts w:cs="Times New Roman"/>
          <w:color w:val="000000" w:themeColor="text1"/>
          <w:sz w:val="28"/>
          <w:szCs w:val="28"/>
        </w:rPr>
        <w:t>,</w:t>
      </w:r>
      <w:r w:rsidRPr="005E030C">
        <w:rPr>
          <w:rFonts w:cs="Times New Roman"/>
          <w:color w:val="000000" w:themeColor="text1"/>
          <w:sz w:val="28"/>
          <w:szCs w:val="28"/>
        </w:rPr>
        <w:t xml:space="preserve"> tạo ra bộ máy quản lý cồng kềnh, chồng chéo và áp lực tinh giản bắt buộc.</w:t>
      </w:r>
    </w:p>
    <w:p w14:paraId="309A1D1B" w14:textId="77777777" w:rsidR="0027056D" w:rsidRPr="00342E50" w:rsidRDefault="0027056D" w:rsidP="00342E50">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342E50">
        <w:rPr>
          <w:rFonts w:ascii="Times New Roman" w:eastAsia="Google Sans" w:hAnsi="Times New Roman" w:cs="Times New Roman"/>
          <w:b/>
          <w:bCs/>
          <w:color w:val="auto"/>
          <w:sz w:val="28"/>
          <w:szCs w:val="28"/>
        </w:rPr>
        <w:t>2. Về đội ngũ cán bộ, giáo viên, nhân viên</w:t>
      </w:r>
    </w:p>
    <w:p w14:paraId="03F5FBE6" w14:textId="135D2C20" w:rsidR="0027056D" w:rsidRPr="00342E50" w:rsidRDefault="00342E50" w:rsidP="00342E50">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Hiện tại</w:t>
      </w:r>
      <w:r w:rsidR="0027056D" w:rsidRPr="00342E50">
        <w:rPr>
          <w:rFonts w:cs="Times New Roman"/>
          <w:color w:val="000000" w:themeColor="text1"/>
          <w:sz w:val="28"/>
          <w:szCs w:val="28"/>
        </w:rPr>
        <w:t>, tổng số nhân sự của Trung tâm là 74 người (bao gồm 69 viên chức và 05 lao động hợp đồng).</w:t>
      </w:r>
    </w:p>
    <w:p w14:paraId="0ECD480D" w14:textId="10EA6FAD" w:rsidR="0027056D" w:rsidRPr="00342E50" w:rsidRDefault="0027056D" w:rsidP="00342E50">
      <w:pPr>
        <w:spacing w:before="120" w:after="120" w:line="276" w:lineRule="auto"/>
        <w:ind w:firstLine="720"/>
        <w:jc w:val="both"/>
        <w:rPr>
          <w:rFonts w:cs="Times New Roman"/>
          <w:color w:val="000000" w:themeColor="text1"/>
          <w:sz w:val="28"/>
          <w:szCs w:val="28"/>
        </w:rPr>
      </w:pPr>
      <w:r w:rsidRPr="00342E50">
        <w:rPr>
          <w:rFonts w:cs="Times New Roman"/>
          <w:color w:val="000000" w:themeColor="text1"/>
          <w:sz w:val="28"/>
          <w:szCs w:val="28"/>
        </w:rPr>
        <w:t>Chất lượng đội ngũ: Trung tâm sở hữu đội ngũ có chất lượng học vấn rất cao, là điểm mạnh vượt trội. Cụ thể, có 2</w:t>
      </w:r>
      <w:r w:rsidR="00342E50">
        <w:rPr>
          <w:rFonts w:cs="Times New Roman"/>
          <w:color w:val="000000" w:themeColor="text1"/>
          <w:sz w:val="28"/>
          <w:szCs w:val="28"/>
        </w:rPr>
        <w:t>2</w:t>
      </w:r>
      <w:r w:rsidRPr="00342E50">
        <w:rPr>
          <w:rFonts w:cs="Times New Roman"/>
          <w:color w:val="000000" w:themeColor="text1"/>
          <w:sz w:val="28"/>
          <w:szCs w:val="28"/>
        </w:rPr>
        <w:t xml:space="preserve"> </w:t>
      </w:r>
      <w:r w:rsidR="00342E50">
        <w:rPr>
          <w:rFonts w:cs="Times New Roman"/>
          <w:color w:val="000000" w:themeColor="text1"/>
          <w:sz w:val="28"/>
          <w:szCs w:val="28"/>
        </w:rPr>
        <w:t>t</w:t>
      </w:r>
      <w:r w:rsidRPr="00342E50">
        <w:rPr>
          <w:rFonts w:cs="Times New Roman"/>
          <w:color w:val="000000" w:themeColor="text1"/>
          <w:sz w:val="28"/>
          <w:szCs w:val="28"/>
        </w:rPr>
        <w:t xml:space="preserve">hạc sĩ </w:t>
      </w:r>
      <w:r w:rsidR="00F15A78" w:rsidRPr="00342E50">
        <w:rPr>
          <w:rFonts w:cs="Times New Roman"/>
          <w:color w:val="000000" w:themeColor="text1"/>
          <w:sz w:val="28"/>
          <w:szCs w:val="28"/>
        </w:rPr>
        <w:t xml:space="preserve">(chiếm </w:t>
      </w:r>
      <w:r w:rsidR="00F15A78">
        <w:rPr>
          <w:rFonts w:cs="Times New Roman"/>
          <w:color w:val="000000" w:themeColor="text1"/>
          <w:sz w:val="28"/>
          <w:szCs w:val="28"/>
        </w:rPr>
        <w:t>29,7</w:t>
      </w:r>
      <w:r w:rsidR="00F15A78" w:rsidRPr="00342E50">
        <w:rPr>
          <w:rFonts w:cs="Times New Roman"/>
          <w:color w:val="000000" w:themeColor="text1"/>
          <w:sz w:val="28"/>
          <w:szCs w:val="28"/>
        </w:rPr>
        <w:t>%</w:t>
      </w:r>
      <w:r w:rsidR="00F15A78">
        <w:rPr>
          <w:rFonts w:cs="Times New Roman"/>
          <w:color w:val="000000" w:themeColor="text1"/>
          <w:sz w:val="28"/>
          <w:szCs w:val="28"/>
        </w:rPr>
        <w:t>)</w:t>
      </w:r>
      <w:r w:rsidR="00F15A78" w:rsidRPr="00342E50">
        <w:rPr>
          <w:rFonts w:cs="Times New Roman"/>
          <w:color w:val="000000" w:themeColor="text1"/>
          <w:sz w:val="28"/>
          <w:szCs w:val="28"/>
        </w:rPr>
        <w:t xml:space="preserve"> </w:t>
      </w:r>
      <w:r w:rsidRPr="00342E50">
        <w:rPr>
          <w:rFonts w:cs="Times New Roman"/>
          <w:color w:val="000000" w:themeColor="text1"/>
          <w:sz w:val="28"/>
          <w:szCs w:val="28"/>
        </w:rPr>
        <w:t xml:space="preserve">và </w:t>
      </w:r>
      <w:r w:rsidR="00F15A78">
        <w:rPr>
          <w:rFonts w:cs="Times New Roman"/>
          <w:color w:val="000000" w:themeColor="text1"/>
          <w:sz w:val="28"/>
          <w:szCs w:val="28"/>
        </w:rPr>
        <w:t>4</w:t>
      </w:r>
      <w:r w:rsidR="00402A6B">
        <w:rPr>
          <w:rFonts w:cs="Times New Roman"/>
          <w:color w:val="000000" w:themeColor="text1"/>
          <w:sz w:val="28"/>
          <w:szCs w:val="28"/>
        </w:rPr>
        <w:t>6</w:t>
      </w:r>
      <w:r w:rsidRPr="00342E50">
        <w:rPr>
          <w:rFonts w:cs="Times New Roman"/>
          <w:color w:val="000000" w:themeColor="text1"/>
          <w:sz w:val="28"/>
          <w:szCs w:val="28"/>
        </w:rPr>
        <w:t xml:space="preserve"> </w:t>
      </w:r>
      <w:r w:rsidR="00402A6B">
        <w:rPr>
          <w:rFonts w:cs="Times New Roman"/>
          <w:color w:val="000000" w:themeColor="text1"/>
          <w:sz w:val="28"/>
          <w:szCs w:val="28"/>
        </w:rPr>
        <w:t>đ</w:t>
      </w:r>
      <w:r w:rsidRPr="00342E50">
        <w:rPr>
          <w:rFonts w:cs="Times New Roman"/>
          <w:color w:val="000000" w:themeColor="text1"/>
          <w:sz w:val="28"/>
          <w:szCs w:val="28"/>
        </w:rPr>
        <w:t>ại học (chiếm 6</w:t>
      </w:r>
      <w:r w:rsidR="00F15A78">
        <w:rPr>
          <w:rFonts w:cs="Times New Roman"/>
          <w:color w:val="000000" w:themeColor="text1"/>
          <w:sz w:val="28"/>
          <w:szCs w:val="28"/>
        </w:rPr>
        <w:t>0,</w:t>
      </w:r>
      <w:r w:rsidRPr="00342E50">
        <w:rPr>
          <w:rFonts w:cs="Times New Roman"/>
          <w:color w:val="000000" w:themeColor="text1"/>
          <w:sz w:val="28"/>
          <w:szCs w:val="28"/>
        </w:rPr>
        <w:t>8% trên tổng số 74 người)</w:t>
      </w:r>
      <w:r w:rsidR="0070651B">
        <w:rPr>
          <w:rFonts w:cs="Times New Roman"/>
          <w:color w:val="000000" w:themeColor="text1"/>
          <w:sz w:val="28"/>
          <w:szCs w:val="28"/>
        </w:rPr>
        <w:t>, 3 Trung cấp và 3 chưa qua đào tạo</w:t>
      </w:r>
      <w:r w:rsidRPr="00342E50">
        <w:rPr>
          <w:rFonts w:cs="Times New Roman"/>
          <w:color w:val="000000" w:themeColor="text1"/>
          <w:sz w:val="28"/>
          <w:szCs w:val="28"/>
        </w:rPr>
        <w:t xml:space="preserve">. Tỷ lệ Đảng viên cao </w:t>
      </w:r>
      <w:r w:rsidR="00402A6B">
        <w:rPr>
          <w:rFonts w:cs="Times New Roman"/>
          <w:color w:val="000000" w:themeColor="text1"/>
          <w:sz w:val="28"/>
          <w:szCs w:val="28"/>
        </w:rPr>
        <w:t xml:space="preserve">(62 đảng viên) </w:t>
      </w:r>
      <w:r w:rsidRPr="00342E50">
        <w:rPr>
          <w:rFonts w:cs="Times New Roman"/>
          <w:color w:val="000000" w:themeColor="text1"/>
          <w:sz w:val="28"/>
          <w:szCs w:val="28"/>
        </w:rPr>
        <w:t>tạo nền tảng chính trị vững chắc cho việc triển khai các chủ trương, chính sách.</w:t>
      </w:r>
    </w:p>
    <w:p w14:paraId="7451D59D" w14:textId="14FD4091" w:rsidR="0027056D" w:rsidRPr="00342E50" w:rsidRDefault="0027056D" w:rsidP="00342E50">
      <w:pPr>
        <w:spacing w:before="120" w:after="120" w:line="276" w:lineRule="auto"/>
        <w:ind w:firstLine="720"/>
        <w:jc w:val="both"/>
        <w:rPr>
          <w:rFonts w:cs="Times New Roman"/>
          <w:color w:val="000000" w:themeColor="text1"/>
          <w:sz w:val="28"/>
          <w:szCs w:val="28"/>
        </w:rPr>
      </w:pPr>
      <w:r w:rsidRPr="00342E50">
        <w:rPr>
          <w:rFonts w:cs="Times New Roman"/>
          <w:color w:val="000000" w:themeColor="text1"/>
          <w:sz w:val="28"/>
          <w:szCs w:val="28"/>
        </w:rPr>
        <w:t xml:space="preserve">Cơ cấu nhân sự </w:t>
      </w:r>
      <w:r w:rsidR="00F15A78">
        <w:rPr>
          <w:rFonts w:cs="Times New Roman"/>
          <w:color w:val="000000" w:themeColor="text1"/>
          <w:sz w:val="28"/>
          <w:szCs w:val="28"/>
        </w:rPr>
        <w:t>còn nhiều bất cập</w:t>
      </w:r>
      <w:r w:rsidRPr="00342E50">
        <w:rPr>
          <w:rFonts w:cs="Times New Roman"/>
          <w:color w:val="000000" w:themeColor="text1"/>
          <w:sz w:val="28"/>
          <w:szCs w:val="28"/>
        </w:rPr>
        <w:t>: Tồn tại sự mất cân đối giữa các mảng chuyên môn</w:t>
      </w:r>
      <w:r w:rsidR="00F15A78">
        <w:rPr>
          <w:rFonts w:cs="Times New Roman"/>
          <w:color w:val="000000" w:themeColor="text1"/>
          <w:sz w:val="28"/>
          <w:szCs w:val="28"/>
        </w:rPr>
        <w:t xml:space="preserve"> (50</w:t>
      </w:r>
      <w:r w:rsidR="00F15A78" w:rsidRPr="00342E50">
        <w:rPr>
          <w:rFonts w:cs="Times New Roman"/>
          <w:color w:val="000000" w:themeColor="text1"/>
          <w:sz w:val="28"/>
          <w:szCs w:val="28"/>
        </w:rPr>
        <w:t xml:space="preserve"> </w:t>
      </w:r>
      <w:r w:rsidR="00F15A78">
        <w:rPr>
          <w:rFonts w:cs="Times New Roman"/>
          <w:color w:val="000000" w:themeColor="text1"/>
          <w:sz w:val="28"/>
          <w:szCs w:val="28"/>
        </w:rPr>
        <w:t>giáo viên</w:t>
      </w:r>
      <w:r w:rsidR="00F15A78" w:rsidRPr="00342E50">
        <w:rPr>
          <w:rFonts w:cs="Times New Roman"/>
          <w:color w:val="000000" w:themeColor="text1"/>
          <w:sz w:val="28"/>
          <w:szCs w:val="28"/>
        </w:rPr>
        <w:t xml:space="preserve"> giảng dạy GDTX</w:t>
      </w:r>
      <w:r w:rsidR="00F15A78">
        <w:rPr>
          <w:rFonts w:cs="Times New Roman"/>
          <w:color w:val="000000" w:themeColor="text1"/>
          <w:sz w:val="28"/>
          <w:szCs w:val="28"/>
        </w:rPr>
        <w:t xml:space="preserve">, </w:t>
      </w:r>
      <w:r w:rsidR="00F15A78" w:rsidRPr="00342E50">
        <w:rPr>
          <w:rFonts w:cs="Times New Roman"/>
          <w:color w:val="000000" w:themeColor="text1"/>
          <w:sz w:val="28"/>
          <w:szCs w:val="28"/>
        </w:rPr>
        <w:t>0</w:t>
      </w:r>
      <w:r w:rsidR="00810204">
        <w:rPr>
          <w:rFonts w:cs="Times New Roman"/>
          <w:color w:val="000000" w:themeColor="text1"/>
          <w:sz w:val="28"/>
          <w:szCs w:val="28"/>
        </w:rPr>
        <w:t>5</w:t>
      </w:r>
      <w:r w:rsidR="00F15A78" w:rsidRPr="00342E50">
        <w:rPr>
          <w:rFonts w:cs="Times New Roman"/>
          <w:color w:val="000000" w:themeColor="text1"/>
          <w:sz w:val="28"/>
          <w:szCs w:val="28"/>
        </w:rPr>
        <w:t xml:space="preserve"> </w:t>
      </w:r>
      <w:r w:rsidR="00F15A78">
        <w:rPr>
          <w:rFonts w:cs="Times New Roman"/>
          <w:color w:val="000000" w:themeColor="text1"/>
          <w:sz w:val="28"/>
          <w:szCs w:val="28"/>
        </w:rPr>
        <w:t>giáo viên</w:t>
      </w:r>
      <w:r w:rsidR="00F15A78" w:rsidRPr="00342E50">
        <w:rPr>
          <w:rFonts w:cs="Times New Roman"/>
          <w:color w:val="000000" w:themeColor="text1"/>
          <w:sz w:val="28"/>
          <w:szCs w:val="28"/>
        </w:rPr>
        <w:t xml:space="preserve"> GDNN</w:t>
      </w:r>
      <w:r w:rsidR="00F15A78">
        <w:rPr>
          <w:rFonts w:cs="Times New Roman"/>
          <w:color w:val="000000" w:themeColor="text1"/>
          <w:sz w:val="28"/>
          <w:szCs w:val="28"/>
        </w:rPr>
        <w:t xml:space="preserve">), giữa các </w:t>
      </w:r>
      <w:r w:rsidR="00F15A78" w:rsidRPr="00342E50">
        <w:rPr>
          <w:rFonts w:cs="Times New Roman"/>
          <w:color w:val="000000" w:themeColor="text1"/>
          <w:sz w:val="28"/>
          <w:szCs w:val="28"/>
        </w:rPr>
        <w:t>môn giảng dạy GDTX</w:t>
      </w:r>
      <w:r w:rsidRPr="00342E50">
        <w:rPr>
          <w:rFonts w:cs="Times New Roman"/>
          <w:color w:val="000000" w:themeColor="text1"/>
          <w:sz w:val="28"/>
          <w:szCs w:val="28"/>
        </w:rPr>
        <w:t xml:space="preserve">. </w:t>
      </w:r>
    </w:p>
    <w:p w14:paraId="0B930D2C" w14:textId="55BDDB00" w:rsidR="0027056D" w:rsidRPr="00342E50" w:rsidRDefault="0027056D" w:rsidP="00342E50">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342E50">
        <w:rPr>
          <w:rFonts w:ascii="Times New Roman" w:eastAsia="Google Sans" w:hAnsi="Times New Roman" w:cs="Times New Roman"/>
          <w:b/>
          <w:bCs/>
          <w:color w:val="auto"/>
          <w:sz w:val="28"/>
          <w:szCs w:val="28"/>
        </w:rPr>
        <w:t>3. Về quy mô và chất lượng đào tạo (</w:t>
      </w:r>
      <w:r w:rsidR="00F15A78">
        <w:rPr>
          <w:rFonts w:ascii="Times New Roman" w:eastAsia="Google Sans" w:hAnsi="Times New Roman" w:cs="Times New Roman"/>
          <w:b/>
          <w:bCs/>
          <w:color w:val="auto"/>
          <w:sz w:val="28"/>
          <w:szCs w:val="28"/>
        </w:rPr>
        <w:t>theo Kế hoạch</w:t>
      </w:r>
      <w:r w:rsidRPr="00342E50">
        <w:rPr>
          <w:rFonts w:ascii="Times New Roman" w:eastAsia="Google Sans" w:hAnsi="Times New Roman" w:cs="Times New Roman"/>
          <w:b/>
          <w:bCs/>
          <w:color w:val="auto"/>
          <w:sz w:val="28"/>
          <w:szCs w:val="28"/>
        </w:rPr>
        <w:t xml:space="preserve"> năm học 2025-2026)</w:t>
      </w:r>
    </w:p>
    <w:p w14:paraId="276DF5C0" w14:textId="77777777" w:rsidR="0027056D" w:rsidRPr="00F15A78" w:rsidRDefault="0027056D" w:rsidP="00F15A78">
      <w:pPr>
        <w:spacing w:before="120" w:after="120" w:line="276" w:lineRule="auto"/>
        <w:ind w:firstLine="720"/>
        <w:jc w:val="both"/>
        <w:rPr>
          <w:rFonts w:cs="Times New Roman"/>
          <w:color w:val="000000" w:themeColor="text1"/>
          <w:sz w:val="28"/>
          <w:szCs w:val="28"/>
        </w:rPr>
      </w:pPr>
      <w:r w:rsidRPr="00F15A78">
        <w:rPr>
          <w:rFonts w:cs="Times New Roman"/>
          <w:color w:val="000000" w:themeColor="text1"/>
          <w:sz w:val="28"/>
          <w:szCs w:val="28"/>
        </w:rPr>
        <w:t>Quy mô đào tạo năm học 2025-2026 là thước đo nền tảng cho các mục tiêu chiến lược 2030.</w:t>
      </w:r>
    </w:p>
    <w:p w14:paraId="40799A7C" w14:textId="0EC62E81" w:rsidR="0027056D" w:rsidRDefault="0027056D" w:rsidP="00F15A78">
      <w:pPr>
        <w:pBdr>
          <w:top w:val="nil"/>
          <w:left w:val="nil"/>
          <w:bottom w:val="nil"/>
          <w:right w:val="nil"/>
          <w:between w:val="nil"/>
        </w:pBdr>
        <w:spacing w:line="275" w:lineRule="auto"/>
        <w:jc w:val="center"/>
        <w:rPr>
          <w:rFonts w:eastAsia="Google Sans Text" w:cs="Times New Roman"/>
          <w:b/>
        </w:rPr>
      </w:pPr>
      <w:r w:rsidRPr="0027056D">
        <w:rPr>
          <w:rFonts w:eastAsia="Google Sans Text" w:cs="Times New Roman"/>
          <w:b/>
        </w:rPr>
        <w:t xml:space="preserve">Bảng 1: </w:t>
      </w:r>
      <w:r w:rsidR="00323D24">
        <w:rPr>
          <w:rFonts w:eastAsia="Google Sans Text" w:cs="Times New Roman"/>
          <w:b/>
        </w:rPr>
        <w:t>T</w:t>
      </w:r>
      <w:r w:rsidR="00323D24" w:rsidRPr="00323D24">
        <w:rPr>
          <w:rFonts w:eastAsia="Google Sans Text" w:cs="Times New Roman"/>
          <w:b/>
        </w:rPr>
        <w:t xml:space="preserve">hống kê quy mô lớp, học viên năm học 2024-2025 và </w:t>
      </w:r>
      <w:r w:rsidRPr="0027056D">
        <w:rPr>
          <w:rFonts w:eastAsia="Google Sans Text" w:cs="Times New Roman"/>
          <w:b/>
        </w:rPr>
        <w:t xml:space="preserve">quy mô đào tạo </w:t>
      </w:r>
      <w:r w:rsidR="00323D24" w:rsidRPr="00323D24">
        <w:rPr>
          <w:rFonts w:eastAsia="Google Sans Text" w:cs="Times New Roman"/>
          <w:b/>
        </w:rPr>
        <w:t xml:space="preserve">lớp, học viên </w:t>
      </w:r>
      <w:r w:rsidRPr="0027056D">
        <w:rPr>
          <w:rFonts w:eastAsia="Google Sans Text" w:cs="Times New Roman"/>
          <w:b/>
        </w:rPr>
        <w:t>năm học 2025-2026</w:t>
      </w: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9"/>
        <w:gridCol w:w="3969"/>
        <w:gridCol w:w="1134"/>
        <w:gridCol w:w="1134"/>
        <w:gridCol w:w="1134"/>
        <w:gridCol w:w="1134"/>
      </w:tblGrid>
      <w:tr w:rsidR="00323D24" w14:paraId="4197516D" w14:textId="77777777" w:rsidTr="00323D24">
        <w:trPr>
          <w:trHeight w:val="567"/>
          <w:tblHeader/>
        </w:trPr>
        <w:tc>
          <w:tcPr>
            <w:tcW w:w="559"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14:paraId="329752A4" w14:textId="77777777" w:rsidR="00323D24" w:rsidRDefault="00323D24" w:rsidP="00312189">
            <w:pPr>
              <w:pBdr>
                <w:top w:val="nil"/>
                <w:left w:val="nil"/>
                <w:bottom w:val="nil"/>
                <w:right w:val="nil"/>
                <w:between w:val="nil"/>
              </w:pBdr>
              <w:spacing w:line="275" w:lineRule="auto"/>
              <w:jc w:val="center"/>
              <w:rPr>
                <w:rFonts w:eastAsia="Google Sans Text" w:cs="Times New Roman"/>
                <w:b/>
                <w:bCs/>
                <w:sz w:val="28"/>
                <w:szCs w:val="28"/>
              </w:rPr>
            </w:pPr>
            <w:bookmarkStart w:id="0" w:name="_Hlk209100560"/>
            <w:bookmarkStart w:id="1" w:name="_Hlk213193451"/>
            <w:r>
              <w:rPr>
                <w:rFonts w:eastAsia="Google Sans Text" w:cs="Times New Roman"/>
                <w:b/>
                <w:bCs/>
                <w:sz w:val="28"/>
                <w:szCs w:val="28"/>
              </w:rPr>
              <w:t>TT</w:t>
            </w:r>
          </w:p>
        </w:tc>
        <w:tc>
          <w:tcPr>
            <w:tcW w:w="3969"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14:paraId="724A28F4" w14:textId="77777777" w:rsidR="00323D24" w:rsidRDefault="00323D24" w:rsidP="00312189">
            <w:pPr>
              <w:pBdr>
                <w:top w:val="nil"/>
                <w:left w:val="nil"/>
                <w:bottom w:val="nil"/>
                <w:right w:val="nil"/>
                <w:between w:val="nil"/>
              </w:pBdr>
              <w:spacing w:line="275" w:lineRule="auto"/>
              <w:jc w:val="center"/>
              <w:rPr>
                <w:rFonts w:eastAsia="Google Sans Text" w:cs="Times New Roman"/>
                <w:b/>
                <w:bCs/>
                <w:sz w:val="28"/>
                <w:szCs w:val="28"/>
              </w:rPr>
            </w:pPr>
            <w:r>
              <w:rPr>
                <w:rFonts w:eastAsia="Google Sans Text" w:cs="Times New Roman"/>
                <w:b/>
                <w:bCs/>
                <w:sz w:val="28"/>
                <w:szCs w:val="28"/>
              </w:rPr>
              <w:t>Khối lớp/Loại hình đào tạo</w:t>
            </w:r>
          </w:p>
        </w:tc>
        <w:tc>
          <w:tcPr>
            <w:tcW w:w="22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20E81" w14:textId="77777777" w:rsidR="00323D24" w:rsidRDefault="00323D24" w:rsidP="00312189">
            <w:pPr>
              <w:pBdr>
                <w:top w:val="nil"/>
                <w:left w:val="nil"/>
                <w:bottom w:val="nil"/>
                <w:right w:val="nil"/>
                <w:between w:val="nil"/>
              </w:pBdr>
              <w:spacing w:line="275" w:lineRule="auto"/>
              <w:jc w:val="center"/>
              <w:rPr>
                <w:rFonts w:eastAsia="Google Sans Text" w:cs="Times New Roman"/>
                <w:b/>
                <w:bCs/>
                <w:sz w:val="28"/>
                <w:szCs w:val="28"/>
              </w:rPr>
            </w:pPr>
            <w:r>
              <w:rPr>
                <w:rFonts w:eastAsia="Google Sans Text" w:cs="Times New Roman"/>
                <w:b/>
                <w:bCs/>
                <w:sz w:val="28"/>
                <w:szCs w:val="28"/>
              </w:rPr>
              <w:t>Thực hiện năm học 2024-2025</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29C33A10" w14:textId="77777777" w:rsidR="00323D24" w:rsidRDefault="00323D24" w:rsidP="00312189">
            <w:pPr>
              <w:pBdr>
                <w:top w:val="nil"/>
                <w:left w:val="nil"/>
                <w:bottom w:val="nil"/>
                <w:right w:val="nil"/>
                <w:between w:val="nil"/>
              </w:pBdr>
              <w:spacing w:line="275" w:lineRule="auto"/>
              <w:jc w:val="center"/>
              <w:rPr>
                <w:rFonts w:eastAsia="Google Sans Text" w:cs="Times New Roman"/>
                <w:b/>
                <w:bCs/>
                <w:sz w:val="28"/>
                <w:szCs w:val="28"/>
              </w:rPr>
            </w:pPr>
            <w:r>
              <w:rPr>
                <w:rFonts w:eastAsia="Google Sans Text" w:cs="Times New Roman"/>
                <w:b/>
                <w:bCs/>
                <w:sz w:val="28"/>
                <w:szCs w:val="28"/>
              </w:rPr>
              <w:t>Kế hoạch năm học 2025-2026</w:t>
            </w:r>
          </w:p>
        </w:tc>
      </w:tr>
      <w:tr w:rsidR="00323D24" w14:paraId="10701C6F" w14:textId="77777777" w:rsidTr="00323D24">
        <w:trPr>
          <w:trHeight w:val="567"/>
          <w:tblHeader/>
        </w:trPr>
        <w:tc>
          <w:tcPr>
            <w:tcW w:w="559" w:type="dxa"/>
            <w:vMerge/>
            <w:tcBorders>
              <w:left w:val="single" w:sz="6" w:space="0" w:color="000000"/>
              <w:bottom w:val="single" w:sz="6" w:space="0" w:color="000000"/>
              <w:right w:val="single" w:sz="6" w:space="0" w:color="000000"/>
            </w:tcBorders>
            <w:tcMar>
              <w:top w:w="0" w:type="dxa"/>
              <w:left w:w="0" w:type="dxa"/>
              <w:bottom w:w="0" w:type="dxa"/>
              <w:right w:w="0" w:type="dxa"/>
            </w:tcMar>
          </w:tcPr>
          <w:p w14:paraId="651BA5BA" w14:textId="77777777" w:rsidR="00323D24" w:rsidRDefault="00323D24" w:rsidP="00312189">
            <w:pPr>
              <w:pBdr>
                <w:top w:val="nil"/>
                <w:left w:val="nil"/>
                <w:bottom w:val="nil"/>
                <w:right w:val="nil"/>
                <w:between w:val="nil"/>
              </w:pBdr>
              <w:spacing w:line="276" w:lineRule="auto"/>
              <w:rPr>
                <w:rFonts w:eastAsia="Google Sans Text" w:cs="Times New Roman"/>
                <w:sz w:val="28"/>
                <w:szCs w:val="28"/>
              </w:rPr>
            </w:pPr>
          </w:p>
        </w:tc>
        <w:tc>
          <w:tcPr>
            <w:tcW w:w="3969" w:type="dxa"/>
            <w:vMerge/>
            <w:tcBorders>
              <w:left w:val="single" w:sz="6" w:space="0" w:color="000000"/>
              <w:bottom w:val="single" w:sz="6" w:space="0" w:color="000000"/>
              <w:right w:val="single" w:sz="6" w:space="0" w:color="000000"/>
            </w:tcBorders>
            <w:tcMar>
              <w:top w:w="0" w:type="dxa"/>
              <w:left w:w="0" w:type="dxa"/>
              <w:bottom w:w="0" w:type="dxa"/>
              <w:right w:w="0" w:type="dxa"/>
            </w:tcMar>
          </w:tcPr>
          <w:p w14:paraId="70B1B652" w14:textId="77777777" w:rsidR="00323D24" w:rsidRDefault="00323D24" w:rsidP="00312189">
            <w:pPr>
              <w:pBdr>
                <w:top w:val="nil"/>
                <w:left w:val="nil"/>
                <w:bottom w:val="nil"/>
                <w:right w:val="nil"/>
                <w:between w:val="nil"/>
              </w:pBdr>
              <w:spacing w:line="276" w:lineRule="auto"/>
              <w:rPr>
                <w:rFonts w:eastAsia="Google Sans Text" w:cs="Times New Roman"/>
                <w:sz w:val="28"/>
                <w:szCs w:val="28"/>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C5B40" w14:textId="77777777" w:rsidR="00323D24" w:rsidRDefault="00323D24" w:rsidP="00312189">
            <w:pPr>
              <w:pBdr>
                <w:top w:val="nil"/>
                <w:left w:val="nil"/>
                <w:bottom w:val="nil"/>
                <w:right w:val="nil"/>
                <w:between w:val="nil"/>
              </w:pBdr>
              <w:spacing w:line="275" w:lineRule="auto"/>
              <w:jc w:val="center"/>
              <w:rPr>
                <w:rFonts w:eastAsia="Google Sans Text" w:cs="Times New Roman"/>
                <w:b/>
                <w:sz w:val="28"/>
                <w:szCs w:val="28"/>
              </w:rPr>
            </w:pPr>
            <w:r>
              <w:rPr>
                <w:rFonts w:eastAsia="Google Sans Text" w:cs="Times New Roman"/>
                <w:b/>
                <w:sz w:val="28"/>
                <w:szCs w:val="28"/>
              </w:rPr>
              <w:t>Số lớp</w:t>
            </w:r>
          </w:p>
        </w:tc>
        <w:tc>
          <w:tcPr>
            <w:tcW w:w="1134" w:type="dxa"/>
            <w:tcBorders>
              <w:top w:val="single" w:sz="6" w:space="0" w:color="000000"/>
              <w:left w:val="single" w:sz="6" w:space="0" w:color="000000"/>
              <w:bottom w:val="single" w:sz="6" w:space="0" w:color="000000"/>
              <w:right w:val="single" w:sz="6" w:space="0" w:color="000000"/>
            </w:tcBorders>
            <w:vAlign w:val="center"/>
          </w:tcPr>
          <w:p w14:paraId="2B35A302" w14:textId="77777777" w:rsidR="00323D24" w:rsidRDefault="00323D24" w:rsidP="00312189">
            <w:pPr>
              <w:pBdr>
                <w:top w:val="nil"/>
                <w:left w:val="nil"/>
                <w:bottom w:val="nil"/>
                <w:right w:val="nil"/>
                <w:between w:val="nil"/>
              </w:pBdr>
              <w:spacing w:line="275" w:lineRule="auto"/>
              <w:jc w:val="center"/>
              <w:rPr>
                <w:rFonts w:eastAsia="Google Sans Text" w:cs="Times New Roman"/>
                <w:b/>
                <w:sz w:val="28"/>
                <w:szCs w:val="28"/>
              </w:rPr>
            </w:pPr>
            <w:r>
              <w:rPr>
                <w:rFonts w:eastAsia="Google Sans Text" w:cs="Times New Roman"/>
                <w:b/>
                <w:sz w:val="28"/>
                <w:szCs w:val="28"/>
              </w:rPr>
              <w:t>Số học viên</w:t>
            </w:r>
          </w:p>
        </w:tc>
        <w:tc>
          <w:tcPr>
            <w:tcW w:w="1134" w:type="dxa"/>
            <w:tcBorders>
              <w:top w:val="single" w:sz="6" w:space="0" w:color="000000"/>
              <w:left w:val="single" w:sz="6" w:space="0" w:color="000000"/>
              <w:bottom w:val="single" w:sz="6" w:space="0" w:color="000000"/>
              <w:right w:val="single" w:sz="6" w:space="0" w:color="000000"/>
            </w:tcBorders>
            <w:vAlign w:val="center"/>
          </w:tcPr>
          <w:p w14:paraId="43BB47D6" w14:textId="77777777" w:rsidR="00323D24" w:rsidRDefault="00323D24" w:rsidP="00312189">
            <w:pPr>
              <w:pBdr>
                <w:top w:val="nil"/>
                <w:left w:val="nil"/>
                <w:bottom w:val="nil"/>
                <w:right w:val="nil"/>
                <w:between w:val="nil"/>
              </w:pBdr>
              <w:spacing w:line="275" w:lineRule="auto"/>
              <w:jc w:val="center"/>
              <w:rPr>
                <w:rFonts w:eastAsia="Google Sans Text" w:cs="Times New Roman"/>
                <w:b/>
                <w:sz w:val="28"/>
                <w:szCs w:val="28"/>
              </w:rPr>
            </w:pPr>
            <w:r>
              <w:rPr>
                <w:rFonts w:eastAsia="Google Sans Text" w:cs="Times New Roman"/>
                <w:b/>
                <w:sz w:val="28"/>
                <w:szCs w:val="28"/>
              </w:rPr>
              <w:t>Số lớp</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FBADB" w14:textId="77777777" w:rsidR="00323D24" w:rsidRDefault="00323D24" w:rsidP="00312189">
            <w:pPr>
              <w:pBdr>
                <w:top w:val="nil"/>
                <w:left w:val="nil"/>
                <w:bottom w:val="nil"/>
                <w:right w:val="nil"/>
                <w:between w:val="nil"/>
              </w:pBdr>
              <w:spacing w:line="275" w:lineRule="auto"/>
              <w:jc w:val="center"/>
              <w:rPr>
                <w:rFonts w:eastAsia="Google Sans Text" w:cs="Times New Roman"/>
                <w:b/>
                <w:sz w:val="28"/>
                <w:szCs w:val="28"/>
              </w:rPr>
            </w:pPr>
            <w:r>
              <w:rPr>
                <w:rFonts w:eastAsia="Google Sans Text" w:cs="Times New Roman"/>
                <w:b/>
                <w:sz w:val="28"/>
                <w:szCs w:val="28"/>
              </w:rPr>
              <w:t>Số học viên</w:t>
            </w:r>
          </w:p>
        </w:tc>
      </w:tr>
      <w:tr w:rsidR="00323D24" w14:paraId="2ECB96C2" w14:textId="77777777" w:rsidTr="00312189">
        <w:trPr>
          <w:trHeight w:val="56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F7CA2" w14:textId="77777777" w:rsidR="00323D24" w:rsidRDefault="00323D24" w:rsidP="00312189">
            <w:pPr>
              <w:pBdr>
                <w:top w:val="nil"/>
                <w:left w:val="nil"/>
                <w:bottom w:val="nil"/>
                <w:right w:val="nil"/>
                <w:between w:val="nil"/>
              </w:pBdr>
              <w:spacing w:line="275" w:lineRule="auto"/>
              <w:jc w:val="center"/>
              <w:rPr>
                <w:rFonts w:eastAsia="Google Sans Text" w:cs="Times New Roman"/>
                <w:bCs/>
                <w:sz w:val="28"/>
                <w:szCs w:val="28"/>
              </w:rPr>
            </w:pPr>
            <w:r>
              <w:rPr>
                <w:rFonts w:eastAsia="Google Sans Text" w:cs="Times New Roman"/>
                <w:bCs/>
                <w:sz w:val="28"/>
                <w:szCs w:val="28"/>
              </w:rPr>
              <w:t>1</w:t>
            </w: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2712" w14:textId="77777777" w:rsidR="00323D24" w:rsidRDefault="00323D24" w:rsidP="00312189">
            <w:pPr>
              <w:pBdr>
                <w:top w:val="nil"/>
                <w:left w:val="nil"/>
                <w:bottom w:val="nil"/>
                <w:right w:val="nil"/>
                <w:between w:val="nil"/>
              </w:pBdr>
              <w:spacing w:line="275" w:lineRule="auto"/>
              <w:rPr>
                <w:rFonts w:eastAsia="Google Sans Text" w:cs="Times New Roman"/>
                <w:b/>
                <w:sz w:val="28"/>
                <w:szCs w:val="28"/>
              </w:rPr>
            </w:pPr>
            <w:r>
              <w:rPr>
                <w:rFonts w:eastAsia="Google Sans Text" w:cs="Times New Roman"/>
                <w:b/>
                <w:sz w:val="28"/>
                <w:szCs w:val="28"/>
              </w:rPr>
              <w:t>Giáo dục thường xuyên cấp THPT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0BDAD" w14:textId="77777777" w:rsidR="00323D24" w:rsidRDefault="00323D24" w:rsidP="00312189">
            <w:pPr>
              <w:pBdr>
                <w:top w:val="nil"/>
                <w:left w:val="nil"/>
                <w:bottom w:val="nil"/>
                <w:right w:val="nil"/>
                <w:between w:val="nil"/>
              </w:pBdr>
              <w:spacing w:line="275" w:lineRule="auto"/>
              <w:jc w:val="center"/>
              <w:rPr>
                <w:rFonts w:eastAsia="Google Sans Text" w:cs="Times New Roman"/>
                <w:b/>
                <w:sz w:val="28"/>
                <w:szCs w:val="28"/>
              </w:rPr>
            </w:pPr>
            <w:r>
              <w:rPr>
                <w:rFonts w:eastAsia="Google Sans Text" w:cs="Times New Roman"/>
                <w:b/>
                <w:sz w:val="28"/>
                <w:szCs w:val="28"/>
              </w:rPr>
              <w:t>22</w:t>
            </w:r>
          </w:p>
        </w:tc>
        <w:tc>
          <w:tcPr>
            <w:tcW w:w="1134" w:type="dxa"/>
            <w:tcBorders>
              <w:top w:val="single" w:sz="6" w:space="0" w:color="000000"/>
              <w:left w:val="single" w:sz="6" w:space="0" w:color="000000"/>
              <w:bottom w:val="single" w:sz="6" w:space="0" w:color="000000"/>
              <w:right w:val="single" w:sz="6" w:space="0" w:color="000000"/>
            </w:tcBorders>
            <w:vAlign w:val="center"/>
          </w:tcPr>
          <w:p w14:paraId="7E694B0B" w14:textId="77777777" w:rsidR="00323D24" w:rsidRDefault="00323D24" w:rsidP="00312189">
            <w:pPr>
              <w:pBdr>
                <w:top w:val="nil"/>
                <w:left w:val="nil"/>
                <w:bottom w:val="nil"/>
                <w:right w:val="nil"/>
                <w:between w:val="nil"/>
              </w:pBdr>
              <w:spacing w:line="275" w:lineRule="auto"/>
              <w:jc w:val="center"/>
              <w:rPr>
                <w:rFonts w:eastAsia="Google Sans Text" w:cs="Times New Roman"/>
                <w:b/>
                <w:sz w:val="28"/>
                <w:szCs w:val="28"/>
              </w:rPr>
            </w:pPr>
            <w:r>
              <w:rPr>
                <w:rFonts w:eastAsia="Google Sans Text" w:cs="Times New Roman"/>
                <w:b/>
                <w:sz w:val="28"/>
                <w:szCs w:val="28"/>
              </w:rPr>
              <w:t>859</w:t>
            </w:r>
          </w:p>
        </w:tc>
        <w:tc>
          <w:tcPr>
            <w:tcW w:w="1134" w:type="dxa"/>
            <w:tcBorders>
              <w:top w:val="single" w:sz="6" w:space="0" w:color="000000"/>
              <w:left w:val="single" w:sz="6" w:space="0" w:color="000000"/>
              <w:bottom w:val="single" w:sz="6" w:space="0" w:color="000000"/>
              <w:right w:val="single" w:sz="6" w:space="0" w:color="000000"/>
            </w:tcBorders>
            <w:vAlign w:val="center"/>
          </w:tcPr>
          <w:p w14:paraId="2870E3DA" w14:textId="77777777" w:rsidR="00323D24" w:rsidRDefault="00323D24" w:rsidP="00312189">
            <w:pPr>
              <w:pBdr>
                <w:top w:val="nil"/>
                <w:left w:val="nil"/>
                <w:bottom w:val="nil"/>
                <w:right w:val="nil"/>
                <w:between w:val="nil"/>
              </w:pBdr>
              <w:spacing w:line="275" w:lineRule="auto"/>
              <w:jc w:val="center"/>
              <w:rPr>
                <w:rFonts w:eastAsia="Google Sans Text" w:cs="Times New Roman"/>
                <w:b/>
                <w:sz w:val="28"/>
                <w:szCs w:val="28"/>
              </w:rPr>
            </w:pPr>
            <w:r>
              <w:rPr>
                <w:rFonts w:eastAsia="Google Sans Text" w:cs="Times New Roman"/>
                <w:b/>
                <w:sz w:val="28"/>
                <w:szCs w:val="28"/>
              </w:rPr>
              <w:t>24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E99B" w14:textId="4BBE90F8" w:rsidR="00323D24" w:rsidRDefault="00323D24" w:rsidP="00312189">
            <w:pPr>
              <w:pBdr>
                <w:top w:val="nil"/>
                <w:left w:val="nil"/>
                <w:bottom w:val="nil"/>
                <w:right w:val="nil"/>
                <w:between w:val="nil"/>
              </w:pBdr>
              <w:spacing w:line="275" w:lineRule="auto"/>
              <w:jc w:val="center"/>
              <w:rPr>
                <w:rFonts w:eastAsia="Google Sans Text" w:cs="Times New Roman"/>
                <w:b/>
                <w:sz w:val="28"/>
                <w:szCs w:val="28"/>
              </w:rPr>
            </w:pPr>
            <w:r>
              <w:rPr>
                <w:rFonts w:eastAsia="Google Sans Text" w:cs="Times New Roman"/>
                <w:b/>
                <w:sz w:val="28"/>
                <w:szCs w:val="28"/>
              </w:rPr>
              <w:t>1.052</w:t>
            </w:r>
          </w:p>
        </w:tc>
      </w:tr>
      <w:tr w:rsidR="00323D24" w14:paraId="22AE0BF8" w14:textId="77777777" w:rsidTr="00312189">
        <w:trPr>
          <w:trHeight w:val="567"/>
        </w:trPr>
        <w:tc>
          <w:tcPr>
            <w:tcW w:w="559"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14:paraId="536353D6" w14:textId="77777777" w:rsidR="00323D24" w:rsidRDefault="00323D24" w:rsidP="00312189">
            <w:pPr>
              <w:pBdr>
                <w:top w:val="nil"/>
                <w:left w:val="nil"/>
                <w:bottom w:val="nil"/>
                <w:right w:val="nil"/>
                <w:between w:val="nil"/>
              </w:pBdr>
              <w:spacing w:line="276" w:lineRule="auto"/>
              <w:jc w:val="center"/>
              <w:rPr>
                <w:rFonts w:eastAsia="Google Sans Text" w:cs="Times New Roman"/>
                <w:bCs/>
                <w:sz w:val="28"/>
                <w:szCs w:val="28"/>
              </w:rPr>
            </w:pP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41DE6" w14:textId="77777777" w:rsidR="00323D24" w:rsidRDefault="00323D24" w:rsidP="00312189">
            <w:pPr>
              <w:pBdr>
                <w:top w:val="nil"/>
                <w:left w:val="nil"/>
                <w:bottom w:val="nil"/>
                <w:right w:val="nil"/>
                <w:between w:val="nil"/>
              </w:pBdr>
              <w:spacing w:line="275" w:lineRule="auto"/>
              <w:rPr>
                <w:rFonts w:eastAsia="Google Sans Text" w:cs="Times New Roman"/>
                <w:sz w:val="28"/>
                <w:szCs w:val="28"/>
              </w:rPr>
            </w:pPr>
            <w:r>
              <w:rPr>
                <w:rFonts w:eastAsia="Google Sans Text" w:cs="Times New Roman"/>
                <w:sz w:val="28"/>
                <w:szCs w:val="28"/>
              </w:rPr>
              <w:t>- Khối 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BBC45" w14:textId="77777777" w:rsidR="00323D24" w:rsidRDefault="00323D24" w:rsidP="00312189">
            <w:pPr>
              <w:pBdr>
                <w:top w:val="nil"/>
                <w:left w:val="nil"/>
                <w:bottom w:val="nil"/>
                <w:right w:val="nil"/>
                <w:between w:val="nil"/>
              </w:pBdr>
              <w:spacing w:line="275" w:lineRule="auto"/>
              <w:jc w:val="center"/>
              <w:rPr>
                <w:rFonts w:eastAsia="Google Sans Text" w:cs="Times New Roman"/>
                <w:sz w:val="28"/>
                <w:szCs w:val="28"/>
              </w:rPr>
            </w:pPr>
            <w:r>
              <w:rPr>
                <w:rFonts w:eastAsia="Google Sans Text" w:cs="Times New Roman"/>
                <w:sz w:val="28"/>
                <w:szCs w:val="28"/>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1829A5A" w14:textId="77777777" w:rsidR="00323D24" w:rsidRDefault="00323D24" w:rsidP="00312189">
            <w:pPr>
              <w:pBdr>
                <w:top w:val="nil"/>
                <w:left w:val="nil"/>
                <w:bottom w:val="nil"/>
                <w:right w:val="nil"/>
                <w:between w:val="nil"/>
              </w:pBdr>
              <w:spacing w:line="275" w:lineRule="auto"/>
              <w:jc w:val="center"/>
              <w:rPr>
                <w:rFonts w:eastAsia="Google Sans Text" w:cs="Times New Roman"/>
                <w:sz w:val="28"/>
                <w:szCs w:val="28"/>
              </w:rPr>
            </w:pPr>
            <w:r>
              <w:rPr>
                <w:rFonts w:eastAsia="Google Sans Text" w:cs="Times New Roman"/>
                <w:sz w:val="28"/>
                <w:szCs w:val="28"/>
              </w:rPr>
              <w:t>309</w:t>
            </w:r>
          </w:p>
        </w:tc>
        <w:tc>
          <w:tcPr>
            <w:tcW w:w="1134" w:type="dxa"/>
            <w:tcBorders>
              <w:top w:val="single" w:sz="6" w:space="0" w:color="000000"/>
              <w:left w:val="single" w:sz="6" w:space="0" w:color="000000"/>
              <w:bottom w:val="single" w:sz="6" w:space="0" w:color="000000"/>
              <w:right w:val="single" w:sz="6" w:space="0" w:color="000000"/>
            </w:tcBorders>
            <w:vAlign w:val="center"/>
          </w:tcPr>
          <w:p w14:paraId="7A684F20" w14:textId="77777777" w:rsidR="00323D24" w:rsidRDefault="00323D24" w:rsidP="00312189">
            <w:pPr>
              <w:pBdr>
                <w:top w:val="nil"/>
                <w:left w:val="nil"/>
                <w:bottom w:val="nil"/>
                <w:right w:val="nil"/>
                <w:between w:val="nil"/>
              </w:pBdr>
              <w:spacing w:line="275" w:lineRule="auto"/>
              <w:jc w:val="center"/>
              <w:rPr>
                <w:rFonts w:eastAsia="Google Sans Text" w:cs="Times New Roman"/>
                <w:sz w:val="28"/>
                <w:szCs w:val="28"/>
              </w:rPr>
            </w:pPr>
            <w:r>
              <w:rPr>
                <w:rFonts w:eastAsia="Google Sans Text" w:cs="Times New Roman"/>
                <w:sz w:val="28"/>
                <w:szCs w:val="28"/>
              </w:rPr>
              <w:t>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07610" w14:textId="5BA3AF3C" w:rsidR="00323D24" w:rsidRDefault="00323D24" w:rsidP="00312189">
            <w:pPr>
              <w:pBdr>
                <w:top w:val="nil"/>
                <w:left w:val="nil"/>
                <w:bottom w:val="nil"/>
                <w:right w:val="nil"/>
                <w:between w:val="nil"/>
              </w:pBdr>
              <w:spacing w:line="275" w:lineRule="auto"/>
              <w:jc w:val="center"/>
              <w:rPr>
                <w:rFonts w:eastAsia="Google Sans Text" w:cs="Times New Roman"/>
                <w:sz w:val="28"/>
                <w:szCs w:val="28"/>
              </w:rPr>
            </w:pPr>
            <w:r w:rsidRPr="00323D24">
              <w:rPr>
                <w:rFonts w:eastAsia="Google Sans Text" w:cs="Times New Roman"/>
                <w:sz w:val="28"/>
                <w:szCs w:val="28"/>
              </w:rPr>
              <w:t>432</w:t>
            </w:r>
          </w:p>
        </w:tc>
      </w:tr>
      <w:tr w:rsidR="00323D24" w14:paraId="4D6BBB41" w14:textId="77777777" w:rsidTr="00312189">
        <w:trPr>
          <w:trHeight w:val="567"/>
        </w:trPr>
        <w:tc>
          <w:tcPr>
            <w:tcW w:w="559" w:type="dxa"/>
            <w:vMerge/>
            <w:tcBorders>
              <w:left w:val="single" w:sz="6" w:space="0" w:color="000000"/>
              <w:right w:val="single" w:sz="6" w:space="0" w:color="000000"/>
            </w:tcBorders>
            <w:tcMar>
              <w:top w:w="0" w:type="dxa"/>
              <w:left w:w="0" w:type="dxa"/>
              <w:bottom w:w="0" w:type="dxa"/>
              <w:right w:w="0" w:type="dxa"/>
            </w:tcMar>
            <w:vAlign w:val="center"/>
          </w:tcPr>
          <w:p w14:paraId="0A0DFFDD" w14:textId="77777777" w:rsidR="00323D24" w:rsidRDefault="00323D24" w:rsidP="00312189">
            <w:pPr>
              <w:pBdr>
                <w:top w:val="nil"/>
                <w:left w:val="nil"/>
                <w:bottom w:val="nil"/>
                <w:right w:val="nil"/>
                <w:between w:val="nil"/>
              </w:pBdr>
              <w:spacing w:line="276" w:lineRule="auto"/>
              <w:jc w:val="center"/>
              <w:rPr>
                <w:rFonts w:eastAsia="Google Sans Text" w:cs="Times New Roman"/>
                <w:bCs/>
                <w:sz w:val="28"/>
                <w:szCs w:val="28"/>
              </w:rPr>
            </w:pP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D81CC" w14:textId="77777777" w:rsidR="00323D24" w:rsidRDefault="00323D24" w:rsidP="00312189">
            <w:pPr>
              <w:pBdr>
                <w:top w:val="nil"/>
                <w:left w:val="nil"/>
                <w:bottom w:val="nil"/>
                <w:right w:val="nil"/>
                <w:between w:val="nil"/>
              </w:pBdr>
              <w:spacing w:line="275" w:lineRule="auto"/>
              <w:rPr>
                <w:rFonts w:eastAsia="Google Sans Text" w:cs="Times New Roman"/>
                <w:sz w:val="28"/>
                <w:szCs w:val="28"/>
              </w:rPr>
            </w:pPr>
            <w:r>
              <w:rPr>
                <w:rFonts w:eastAsia="Google Sans Text" w:cs="Times New Roman"/>
                <w:sz w:val="28"/>
                <w:szCs w:val="28"/>
              </w:rPr>
              <w:t>- Khối 11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95802" w14:textId="77777777" w:rsidR="00323D24" w:rsidRDefault="00323D24" w:rsidP="00312189">
            <w:pPr>
              <w:pBdr>
                <w:top w:val="nil"/>
                <w:left w:val="nil"/>
                <w:bottom w:val="nil"/>
                <w:right w:val="nil"/>
                <w:between w:val="nil"/>
              </w:pBdr>
              <w:spacing w:line="275" w:lineRule="auto"/>
              <w:jc w:val="center"/>
              <w:rPr>
                <w:rFonts w:eastAsia="Google Sans Text" w:cs="Times New Roman"/>
                <w:sz w:val="28"/>
                <w:szCs w:val="28"/>
              </w:rPr>
            </w:pPr>
            <w:r>
              <w:rPr>
                <w:rFonts w:eastAsia="Google Sans Text" w:cs="Times New Roman"/>
                <w:sz w:val="28"/>
                <w:szCs w:val="28"/>
              </w:rPr>
              <w:t>7</w:t>
            </w:r>
          </w:p>
        </w:tc>
        <w:tc>
          <w:tcPr>
            <w:tcW w:w="1134" w:type="dxa"/>
            <w:tcBorders>
              <w:top w:val="single" w:sz="6" w:space="0" w:color="000000"/>
              <w:left w:val="single" w:sz="6" w:space="0" w:color="000000"/>
              <w:bottom w:val="single" w:sz="6" w:space="0" w:color="000000"/>
              <w:right w:val="single" w:sz="6" w:space="0" w:color="000000"/>
            </w:tcBorders>
            <w:vAlign w:val="center"/>
          </w:tcPr>
          <w:p w14:paraId="128229F5" w14:textId="77777777" w:rsidR="00323D24" w:rsidRDefault="00323D24" w:rsidP="00312189">
            <w:pPr>
              <w:pBdr>
                <w:top w:val="nil"/>
                <w:left w:val="nil"/>
                <w:bottom w:val="nil"/>
                <w:right w:val="nil"/>
                <w:between w:val="nil"/>
              </w:pBdr>
              <w:spacing w:line="275" w:lineRule="auto"/>
              <w:jc w:val="center"/>
              <w:rPr>
                <w:rFonts w:eastAsia="Google Sans Text" w:cs="Times New Roman"/>
                <w:sz w:val="28"/>
                <w:szCs w:val="28"/>
              </w:rPr>
            </w:pPr>
            <w:r>
              <w:rPr>
                <w:rFonts w:eastAsia="Google Sans Text" w:cs="Times New Roman"/>
                <w:sz w:val="28"/>
                <w:szCs w:val="28"/>
              </w:rPr>
              <w:t>275</w:t>
            </w:r>
          </w:p>
        </w:tc>
        <w:tc>
          <w:tcPr>
            <w:tcW w:w="1134" w:type="dxa"/>
            <w:tcBorders>
              <w:top w:val="single" w:sz="6" w:space="0" w:color="000000"/>
              <w:left w:val="single" w:sz="6" w:space="0" w:color="000000"/>
              <w:bottom w:val="single" w:sz="6" w:space="0" w:color="000000"/>
              <w:right w:val="single" w:sz="6" w:space="0" w:color="000000"/>
            </w:tcBorders>
            <w:vAlign w:val="center"/>
          </w:tcPr>
          <w:p w14:paraId="26905EB1" w14:textId="77777777" w:rsidR="00323D24" w:rsidRDefault="00323D24" w:rsidP="00312189">
            <w:pPr>
              <w:pBdr>
                <w:top w:val="nil"/>
                <w:left w:val="nil"/>
                <w:bottom w:val="nil"/>
                <w:right w:val="nil"/>
                <w:between w:val="nil"/>
              </w:pBdr>
              <w:spacing w:line="275" w:lineRule="auto"/>
              <w:jc w:val="center"/>
              <w:rPr>
                <w:rFonts w:eastAsia="Google Sans Text" w:cs="Times New Roman"/>
                <w:sz w:val="28"/>
                <w:szCs w:val="28"/>
              </w:rPr>
            </w:pPr>
            <w:r>
              <w:rPr>
                <w:rFonts w:eastAsia="Google Sans Text" w:cs="Times New Roman"/>
                <w:sz w:val="28"/>
                <w:szCs w:val="28"/>
              </w:rPr>
              <w:t>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D791B" w14:textId="3DA77EAF" w:rsidR="00323D24" w:rsidRDefault="00323D24" w:rsidP="00312189">
            <w:pPr>
              <w:pBdr>
                <w:top w:val="nil"/>
                <w:left w:val="nil"/>
                <w:bottom w:val="nil"/>
                <w:right w:val="nil"/>
                <w:between w:val="nil"/>
              </w:pBdr>
              <w:spacing w:line="275" w:lineRule="auto"/>
              <w:jc w:val="center"/>
              <w:rPr>
                <w:rFonts w:eastAsia="Google Sans Text" w:cs="Times New Roman"/>
                <w:sz w:val="28"/>
                <w:szCs w:val="28"/>
              </w:rPr>
            </w:pPr>
            <w:r>
              <w:rPr>
                <w:rFonts w:eastAsia="Google Sans Text" w:cs="Times New Roman"/>
                <w:sz w:val="28"/>
                <w:szCs w:val="28"/>
              </w:rPr>
              <w:t>365</w:t>
            </w:r>
          </w:p>
        </w:tc>
      </w:tr>
      <w:tr w:rsidR="00323D24" w14:paraId="0A9A5040" w14:textId="77777777" w:rsidTr="00312189">
        <w:trPr>
          <w:trHeight w:val="567"/>
        </w:trPr>
        <w:tc>
          <w:tcPr>
            <w:tcW w:w="559"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14:paraId="38FB7A2A" w14:textId="77777777" w:rsidR="00323D24" w:rsidRDefault="00323D24" w:rsidP="00312189">
            <w:pPr>
              <w:pBdr>
                <w:top w:val="nil"/>
                <w:left w:val="nil"/>
                <w:bottom w:val="nil"/>
                <w:right w:val="nil"/>
                <w:between w:val="nil"/>
              </w:pBdr>
              <w:spacing w:line="276" w:lineRule="auto"/>
              <w:jc w:val="center"/>
              <w:rPr>
                <w:rFonts w:eastAsia="Google Sans Text" w:cs="Times New Roman"/>
                <w:bCs/>
                <w:sz w:val="28"/>
                <w:szCs w:val="28"/>
              </w:rPr>
            </w:pP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A7706" w14:textId="77777777" w:rsidR="00323D24" w:rsidRDefault="00323D24" w:rsidP="00312189">
            <w:pPr>
              <w:pBdr>
                <w:top w:val="nil"/>
                <w:left w:val="nil"/>
                <w:bottom w:val="nil"/>
                <w:right w:val="nil"/>
                <w:between w:val="nil"/>
              </w:pBdr>
              <w:spacing w:line="275" w:lineRule="auto"/>
              <w:rPr>
                <w:rFonts w:eastAsia="Google Sans Text" w:cs="Times New Roman"/>
                <w:sz w:val="28"/>
                <w:szCs w:val="28"/>
              </w:rPr>
            </w:pPr>
            <w:r>
              <w:rPr>
                <w:rFonts w:eastAsia="Google Sans Text" w:cs="Times New Roman"/>
                <w:sz w:val="28"/>
                <w:szCs w:val="28"/>
              </w:rPr>
              <w:t>- Khối 12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4EBE2" w14:textId="77777777" w:rsidR="00323D24" w:rsidRDefault="00323D24" w:rsidP="00312189">
            <w:pPr>
              <w:pBdr>
                <w:top w:val="nil"/>
                <w:left w:val="nil"/>
                <w:bottom w:val="nil"/>
                <w:right w:val="nil"/>
                <w:between w:val="nil"/>
              </w:pBdr>
              <w:spacing w:line="275" w:lineRule="auto"/>
              <w:jc w:val="center"/>
              <w:rPr>
                <w:rFonts w:eastAsia="Google Sans Text" w:cs="Times New Roman"/>
                <w:sz w:val="28"/>
                <w:szCs w:val="28"/>
              </w:rPr>
            </w:pPr>
            <w:r>
              <w:rPr>
                <w:rFonts w:eastAsia="Google Sans Text" w:cs="Times New Roman"/>
                <w:sz w:val="28"/>
                <w:szCs w:val="28"/>
              </w:rPr>
              <w:t>5</w:t>
            </w:r>
          </w:p>
        </w:tc>
        <w:tc>
          <w:tcPr>
            <w:tcW w:w="1134" w:type="dxa"/>
            <w:tcBorders>
              <w:top w:val="single" w:sz="6" w:space="0" w:color="000000"/>
              <w:left w:val="single" w:sz="6" w:space="0" w:color="000000"/>
              <w:bottom w:val="single" w:sz="6" w:space="0" w:color="000000"/>
              <w:right w:val="single" w:sz="6" w:space="0" w:color="000000"/>
            </w:tcBorders>
            <w:vAlign w:val="center"/>
          </w:tcPr>
          <w:p w14:paraId="18DA1A9D" w14:textId="77777777" w:rsidR="00323D24" w:rsidRDefault="00323D24" w:rsidP="00312189">
            <w:pPr>
              <w:pBdr>
                <w:top w:val="nil"/>
                <w:left w:val="nil"/>
                <w:bottom w:val="nil"/>
                <w:right w:val="nil"/>
                <w:between w:val="nil"/>
              </w:pBdr>
              <w:spacing w:line="275" w:lineRule="auto"/>
              <w:jc w:val="center"/>
              <w:rPr>
                <w:rFonts w:eastAsia="Google Sans Text" w:cs="Times New Roman"/>
                <w:sz w:val="28"/>
                <w:szCs w:val="28"/>
              </w:rPr>
            </w:pPr>
            <w:r>
              <w:rPr>
                <w:rFonts w:eastAsia="Google Sans Text" w:cs="Times New Roman"/>
                <w:sz w:val="28"/>
                <w:szCs w:val="28"/>
              </w:rPr>
              <w:t>185</w:t>
            </w:r>
          </w:p>
        </w:tc>
        <w:tc>
          <w:tcPr>
            <w:tcW w:w="1134" w:type="dxa"/>
            <w:tcBorders>
              <w:top w:val="single" w:sz="6" w:space="0" w:color="000000"/>
              <w:left w:val="single" w:sz="6" w:space="0" w:color="000000"/>
              <w:bottom w:val="single" w:sz="6" w:space="0" w:color="000000"/>
              <w:right w:val="single" w:sz="6" w:space="0" w:color="000000"/>
            </w:tcBorders>
            <w:vAlign w:val="center"/>
          </w:tcPr>
          <w:p w14:paraId="023BC6E4" w14:textId="77777777" w:rsidR="00323D24" w:rsidRDefault="00323D24" w:rsidP="00312189">
            <w:pPr>
              <w:pBdr>
                <w:top w:val="nil"/>
                <w:left w:val="nil"/>
                <w:bottom w:val="nil"/>
                <w:right w:val="nil"/>
                <w:between w:val="nil"/>
              </w:pBdr>
              <w:spacing w:line="275" w:lineRule="auto"/>
              <w:jc w:val="center"/>
              <w:rPr>
                <w:rFonts w:eastAsia="Google Sans Text" w:cs="Times New Roman"/>
                <w:sz w:val="28"/>
                <w:szCs w:val="28"/>
              </w:rPr>
            </w:pPr>
            <w:r>
              <w:rPr>
                <w:rFonts w:eastAsia="Google Sans Text" w:cs="Times New Roman"/>
                <w:sz w:val="28"/>
                <w:szCs w:val="28"/>
              </w:rPr>
              <w:t>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9C1BD" w14:textId="6F73A85C" w:rsidR="00323D24" w:rsidRDefault="00323D24" w:rsidP="00312189">
            <w:pPr>
              <w:pBdr>
                <w:top w:val="nil"/>
                <w:left w:val="nil"/>
                <w:bottom w:val="nil"/>
                <w:right w:val="nil"/>
                <w:between w:val="nil"/>
              </w:pBdr>
              <w:spacing w:line="275" w:lineRule="auto"/>
              <w:jc w:val="center"/>
              <w:rPr>
                <w:rFonts w:eastAsia="Google Sans Text" w:cs="Times New Roman"/>
                <w:sz w:val="28"/>
                <w:szCs w:val="28"/>
              </w:rPr>
            </w:pPr>
            <w:r w:rsidRPr="00323D24">
              <w:rPr>
                <w:rFonts w:eastAsia="Google Sans Text" w:cs="Times New Roman"/>
                <w:sz w:val="28"/>
                <w:szCs w:val="28"/>
              </w:rPr>
              <w:t>255</w:t>
            </w:r>
          </w:p>
        </w:tc>
      </w:tr>
      <w:tr w:rsidR="00323D24" w14:paraId="12ABEF68" w14:textId="77777777" w:rsidTr="00312189">
        <w:trPr>
          <w:trHeight w:val="56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55089" w14:textId="77777777" w:rsidR="00323D24" w:rsidRDefault="00323D24" w:rsidP="00312189">
            <w:pPr>
              <w:pBdr>
                <w:top w:val="nil"/>
                <w:left w:val="nil"/>
                <w:bottom w:val="nil"/>
                <w:right w:val="nil"/>
                <w:between w:val="nil"/>
              </w:pBdr>
              <w:spacing w:line="275" w:lineRule="auto"/>
              <w:jc w:val="center"/>
              <w:rPr>
                <w:rFonts w:eastAsia="Google Sans Text" w:cs="Times New Roman"/>
                <w:bCs/>
                <w:sz w:val="28"/>
                <w:szCs w:val="28"/>
              </w:rPr>
            </w:pPr>
            <w:r>
              <w:rPr>
                <w:rFonts w:eastAsia="Google Sans Text" w:cs="Times New Roman"/>
                <w:bCs/>
                <w:sz w:val="28"/>
                <w:szCs w:val="28"/>
              </w:rPr>
              <w:t>2</w:t>
            </w: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74D5" w14:textId="77777777" w:rsidR="00323D24" w:rsidRDefault="00323D24" w:rsidP="00312189">
            <w:pPr>
              <w:pBdr>
                <w:top w:val="nil"/>
                <w:left w:val="nil"/>
                <w:bottom w:val="nil"/>
                <w:right w:val="nil"/>
                <w:between w:val="nil"/>
              </w:pBdr>
              <w:spacing w:line="275" w:lineRule="auto"/>
              <w:rPr>
                <w:rFonts w:eastAsia="Google Sans Text" w:cs="Times New Roman"/>
                <w:b/>
                <w:sz w:val="28"/>
                <w:szCs w:val="28"/>
              </w:rPr>
            </w:pPr>
            <w:r>
              <w:rPr>
                <w:rFonts w:eastAsia="Google Sans Text" w:cs="Times New Roman"/>
                <w:b/>
                <w:sz w:val="28"/>
                <w:szCs w:val="28"/>
              </w:rPr>
              <w:t xml:space="preserve">Đào tạo nghề </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1D9C9" w14:textId="77777777" w:rsidR="00323D24" w:rsidRPr="007B138E" w:rsidRDefault="00323D24" w:rsidP="00312189">
            <w:pPr>
              <w:pBdr>
                <w:top w:val="nil"/>
                <w:left w:val="nil"/>
                <w:bottom w:val="nil"/>
                <w:right w:val="nil"/>
                <w:between w:val="nil"/>
              </w:pBdr>
              <w:spacing w:line="275" w:lineRule="auto"/>
              <w:jc w:val="center"/>
              <w:rPr>
                <w:rFonts w:eastAsia="Google Sans Text" w:cs="Times New Roman"/>
                <w:b/>
                <w:bCs/>
                <w:iCs/>
                <w:sz w:val="28"/>
                <w:szCs w:val="28"/>
              </w:rPr>
            </w:pPr>
            <w:r w:rsidRPr="007B138E">
              <w:rPr>
                <w:rFonts w:eastAsia="Google Sans Text" w:cs="Times New Roman"/>
                <w:b/>
                <w:bCs/>
                <w:iCs/>
                <w:sz w:val="28"/>
                <w:szCs w:val="28"/>
              </w:rPr>
              <w:t>44</w:t>
            </w:r>
          </w:p>
        </w:tc>
        <w:tc>
          <w:tcPr>
            <w:tcW w:w="1134" w:type="dxa"/>
            <w:tcBorders>
              <w:top w:val="single" w:sz="6" w:space="0" w:color="000000"/>
              <w:left w:val="single" w:sz="6" w:space="0" w:color="000000"/>
              <w:bottom w:val="single" w:sz="6" w:space="0" w:color="000000"/>
              <w:right w:val="single" w:sz="6" w:space="0" w:color="000000"/>
            </w:tcBorders>
            <w:vAlign w:val="center"/>
          </w:tcPr>
          <w:p w14:paraId="14ECB5A9" w14:textId="77777777" w:rsidR="00323D24" w:rsidRPr="007B138E" w:rsidRDefault="00323D24" w:rsidP="00312189">
            <w:pPr>
              <w:pBdr>
                <w:top w:val="nil"/>
                <w:left w:val="nil"/>
                <w:bottom w:val="nil"/>
                <w:right w:val="nil"/>
                <w:between w:val="nil"/>
              </w:pBdr>
              <w:spacing w:line="275" w:lineRule="auto"/>
              <w:jc w:val="center"/>
              <w:rPr>
                <w:rFonts w:eastAsia="Google Sans Text" w:cs="Times New Roman"/>
                <w:b/>
                <w:bCs/>
                <w:iCs/>
                <w:sz w:val="28"/>
                <w:szCs w:val="28"/>
              </w:rPr>
            </w:pPr>
            <w:r w:rsidRPr="007B138E">
              <w:rPr>
                <w:rFonts w:eastAsia="Google Sans Text" w:cs="Times New Roman"/>
                <w:b/>
                <w:bCs/>
                <w:iCs/>
                <w:sz w:val="28"/>
                <w:szCs w:val="28"/>
              </w:rPr>
              <w:t>1.539</w:t>
            </w:r>
          </w:p>
        </w:tc>
        <w:tc>
          <w:tcPr>
            <w:tcW w:w="1134" w:type="dxa"/>
            <w:tcBorders>
              <w:top w:val="single" w:sz="6" w:space="0" w:color="000000"/>
              <w:left w:val="single" w:sz="6" w:space="0" w:color="000000"/>
              <w:bottom w:val="single" w:sz="6" w:space="0" w:color="000000"/>
              <w:right w:val="single" w:sz="6" w:space="0" w:color="000000"/>
            </w:tcBorders>
            <w:vAlign w:val="center"/>
          </w:tcPr>
          <w:p w14:paraId="5801CC5D" w14:textId="77777777" w:rsidR="00323D24" w:rsidRPr="00B91689" w:rsidRDefault="00323D24" w:rsidP="00312189">
            <w:pPr>
              <w:pBdr>
                <w:top w:val="nil"/>
                <w:left w:val="nil"/>
                <w:bottom w:val="nil"/>
                <w:right w:val="nil"/>
                <w:between w:val="nil"/>
              </w:pBdr>
              <w:spacing w:line="275" w:lineRule="auto"/>
              <w:jc w:val="center"/>
              <w:rPr>
                <w:rFonts w:eastAsia="Google Sans Text" w:cs="Times New Roman"/>
                <w:b/>
                <w:bCs/>
                <w:iCs/>
                <w:sz w:val="28"/>
                <w:szCs w:val="28"/>
              </w:rPr>
            </w:pPr>
            <w:r w:rsidRPr="00B91689">
              <w:rPr>
                <w:rFonts w:eastAsia="Google Sans Text" w:cs="Times New Roman"/>
                <w:b/>
                <w:bCs/>
                <w:iCs/>
                <w:sz w:val="28"/>
                <w:szCs w:val="28"/>
              </w:rPr>
              <w:t>54</w:t>
            </w:r>
            <w:r>
              <w:rPr>
                <w:rStyle w:val="FootnoteReference"/>
                <w:rFonts w:eastAsia="Google Sans Text" w:cs="Times New Roman"/>
                <w:b/>
                <w:bCs/>
                <w:iCs/>
                <w:sz w:val="28"/>
                <w:szCs w:val="28"/>
              </w:rPr>
              <w:footnoteReference w:id="2"/>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9FFEC" w14:textId="77777777" w:rsidR="00323D24" w:rsidRPr="00B91689" w:rsidRDefault="00323D24" w:rsidP="00312189">
            <w:pPr>
              <w:pBdr>
                <w:top w:val="nil"/>
                <w:left w:val="nil"/>
                <w:bottom w:val="nil"/>
                <w:right w:val="nil"/>
                <w:between w:val="nil"/>
              </w:pBdr>
              <w:spacing w:line="275" w:lineRule="auto"/>
              <w:jc w:val="center"/>
              <w:rPr>
                <w:rFonts w:eastAsia="Google Sans Text" w:cs="Times New Roman"/>
                <w:b/>
                <w:bCs/>
                <w:iCs/>
                <w:sz w:val="28"/>
                <w:szCs w:val="28"/>
              </w:rPr>
            </w:pPr>
            <w:r w:rsidRPr="00B91689">
              <w:rPr>
                <w:rFonts w:eastAsia="Google Sans Text" w:cs="Times New Roman"/>
                <w:b/>
                <w:bCs/>
                <w:iCs/>
                <w:sz w:val="28"/>
                <w:szCs w:val="28"/>
              </w:rPr>
              <w:t>1.890</w:t>
            </w:r>
          </w:p>
        </w:tc>
      </w:tr>
      <w:tr w:rsidR="00323D24" w14:paraId="42024116" w14:textId="77777777" w:rsidTr="00312189">
        <w:trPr>
          <w:trHeight w:val="56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C271F" w14:textId="77777777" w:rsidR="00323D24" w:rsidRDefault="00323D24" w:rsidP="00312189">
            <w:pPr>
              <w:pBdr>
                <w:top w:val="nil"/>
                <w:left w:val="nil"/>
                <w:bottom w:val="nil"/>
                <w:right w:val="nil"/>
                <w:between w:val="nil"/>
              </w:pBdr>
              <w:spacing w:line="275" w:lineRule="auto"/>
              <w:jc w:val="center"/>
              <w:rPr>
                <w:rFonts w:eastAsia="Google Sans Text" w:cs="Times New Roman"/>
                <w:bCs/>
                <w:sz w:val="28"/>
                <w:szCs w:val="28"/>
              </w:rPr>
            </w:pPr>
            <w:r>
              <w:rPr>
                <w:rFonts w:eastAsia="Google Sans Text" w:cs="Times New Roman"/>
                <w:bCs/>
                <w:sz w:val="28"/>
                <w:szCs w:val="28"/>
              </w:rPr>
              <w:lastRenderedPageBreak/>
              <w:t>3</w:t>
            </w: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5AEE6" w14:textId="77777777" w:rsidR="00323D24" w:rsidRDefault="00323D24" w:rsidP="00312189">
            <w:pPr>
              <w:pBdr>
                <w:top w:val="nil"/>
                <w:left w:val="nil"/>
                <w:bottom w:val="nil"/>
                <w:right w:val="nil"/>
                <w:between w:val="nil"/>
              </w:pBdr>
              <w:spacing w:line="275" w:lineRule="auto"/>
              <w:rPr>
                <w:rFonts w:eastAsia="Google Sans Text" w:cs="Times New Roman"/>
                <w:b/>
                <w:sz w:val="28"/>
                <w:szCs w:val="28"/>
              </w:rPr>
            </w:pPr>
            <w:r>
              <w:rPr>
                <w:rFonts w:eastAsia="Google Sans Text" w:cs="Times New Roman"/>
                <w:b/>
                <w:sz w:val="28"/>
                <w:szCs w:val="28"/>
              </w:rPr>
              <w:t>Đào tạo Tiếng Việt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370D8" w14:textId="77777777" w:rsidR="00323D24" w:rsidRPr="007B138E" w:rsidRDefault="00323D24" w:rsidP="00312189">
            <w:pPr>
              <w:pBdr>
                <w:top w:val="nil"/>
                <w:left w:val="nil"/>
                <w:bottom w:val="nil"/>
                <w:right w:val="nil"/>
                <w:between w:val="nil"/>
              </w:pBdr>
              <w:spacing w:line="275" w:lineRule="auto"/>
              <w:jc w:val="center"/>
              <w:rPr>
                <w:rFonts w:eastAsia="Google Sans Text" w:cs="Times New Roman"/>
                <w:b/>
                <w:bCs/>
                <w:iCs/>
                <w:sz w:val="28"/>
                <w:szCs w:val="28"/>
              </w:rPr>
            </w:pPr>
            <w:r w:rsidRPr="007B138E">
              <w:rPr>
                <w:rFonts w:eastAsia="Google Sans Text" w:cs="Times New Roman"/>
                <w:b/>
                <w:bCs/>
                <w:iCs/>
                <w:sz w:val="28"/>
                <w:szCs w:val="28"/>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A1CC64B" w14:textId="77777777" w:rsidR="00323D24" w:rsidRPr="007B138E" w:rsidRDefault="00323D24" w:rsidP="00312189">
            <w:pPr>
              <w:pBdr>
                <w:top w:val="nil"/>
                <w:left w:val="nil"/>
                <w:bottom w:val="nil"/>
                <w:right w:val="nil"/>
                <w:between w:val="nil"/>
              </w:pBdr>
              <w:spacing w:line="275" w:lineRule="auto"/>
              <w:jc w:val="center"/>
              <w:rPr>
                <w:rFonts w:eastAsia="Google Sans Text" w:cs="Times New Roman"/>
                <w:b/>
                <w:bCs/>
                <w:iCs/>
                <w:sz w:val="28"/>
                <w:szCs w:val="28"/>
              </w:rPr>
            </w:pPr>
            <w:r w:rsidRPr="007B138E">
              <w:rPr>
                <w:rFonts w:eastAsia="Google Sans Text" w:cs="Times New Roman"/>
                <w:b/>
                <w:bCs/>
                <w:iCs/>
                <w:sz w:val="28"/>
                <w:szCs w:val="28"/>
              </w:rPr>
              <w:t>50</w:t>
            </w:r>
          </w:p>
        </w:tc>
        <w:tc>
          <w:tcPr>
            <w:tcW w:w="1134" w:type="dxa"/>
            <w:tcBorders>
              <w:top w:val="single" w:sz="6" w:space="0" w:color="000000"/>
              <w:left w:val="single" w:sz="6" w:space="0" w:color="000000"/>
              <w:bottom w:val="single" w:sz="6" w:space="0" w:color="000000"/>
              <w:right w:val="single" w:sz="6" w:space="0" w:color="000000"/>
            </w:tcBorders>
            <w:vAlign w:val="center"/>
          </w:tcPr>
          <w:p w14:paraId="5CEFEB15" w14:textId="77777777" w:rsidR="00323D24" w:rsidRPr="00A551C8" w:rsidRDefault="00323D24" w:rsidP="00312189">
            <w:pPr>
              <w:pBdr>
                <w:top w:val="nil"/>
                <w:left w:val="nil"/>
                <w:bottom w:val="nil"/>
                <w:right w:val="nil"/>
                <w:between w:val="nil"/>
              </w:pBdr>
              <w:spacing w:line="275" w:lineRule="auto"/>
              <w:jc w:val="center"/>
              <w:rPr>
                <w:rFonts w:eastAsia="Google Sans Text" w:cs="Times New Roman"/>
                <w:b/>
                <w:bCs/>
                <w:iCs/>
                <w:sz w:val="28"/>
                <w:szCs w:val="28"/>
              </w:rPr>
            </w:pPr>
            <w:r w:rsidRPr="00A551C8">
              <w:rPr>
                <w:rFonts w:eastAsia="Google Sans Text" w:cs="Times New Roman"/>
                <w:b/>
                <w:bCs/>
                <w:iCs/>
                <w:sz w:val="28"/>
                <w:szCs w:val="28"/>
              </w:rPr>
              <w:t>5</w:t>
            </w:r>
            <w:r>
              <w:rPr>
                <w:rStyle w:val="FootnoteReference"/>
                <w:rFonts w:eastAsia="Google Sans Text" w:cs="Times New Roman"/>
                <w:b/>
                <w:bCs/>
                <w:iCs/>
                <w:sz w:val="28"/>
                <w:szCs w:val="28"/>
              </w:rPr>
              <w:footnoteReference w:id="3"/>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A7B89" w14:textId="77777777" w:rsidR="00323D24" w:rsidRPr="00A551C8" w:rsidRDefault="00323D24" w:rsidP="00312189">
            <w:pPr>
              <w:pBdr>
                <w:top w:val="nil"/>
                <w:left w:val="nil"/>
                <w:bottom w:val="nil"/>
                <w:right w:val="nil"/>
                <w:between w:val="nil"/>
              </w:pBdr>
              <w:spacing w:line="275" w:lineRule="auto"/>
              <w:jc w:val="center"/>
              <w:rPr>
                <w:rFonts w:eastAsia="Google Sans Text" w:cs="Times New Roman"/>
                <w:b/>
                <w:bCs/>
                <w:iCs/>
                <w:sz w:val="28"/>
                <w:szCs w:val="28"/>
              </w:rPr>
            </w:pPr>
            <w:r w:rsidRPr="00A551C8">
              <w:rPr>
                <w:rFonts w:eastAsia="Google Sans Text" w:cs="Times New Roman"/>
                <w:b/>
                <w:bCs/>
                <w:iCs/>
                <w:sz w:val="28"/>
                <w:szCs w:val="28"/>
              </w:rPr>
              <w:t>75</w:t>
            </w:r>
          </w:p>
        </w:tc>
      </w:tr>
      <w:tr w:rsidR="00323D24" w14:paraId="45D1BA47" w14:textId="77777777" w:rsidTr="00312189">
        <w:trPr>
          <w:trHeight w:val="56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7CED1" w14:textId="77777777" w:rsidR="00323D24" w:rsidRDefault="00323D24" w:rsidP="00312189">
            <w:pPr>
              <w:pBdr>
                <w:top w:val="nil"/>
                <w:left w:val="nil"/>
                <w:bottom w:val="nil"/>
                <w:right w:val="nil"/>
                <w:between w:val="nil"/>
              </w:pBdr>
              <w:spacing w:line="275" w:lineRule="auto"/>
              <w:jc w:val="center"/>
              <w:rPr>
                <w:rFonts w:eastAsia="Google Sans Text" w:cs="Times New Roman"/>
                <w:bCs/>
                <w:sz w:val="28"/>
                <w:szCs w:val="28"/>
              </w:rPr>
            </w:pPr>
            <w:r>
              <w:rPr>
                <w:rFonts w:eastAsia="Google Sans Text" w:cs="Times New Roman"/>
                <w:bCs/>
                <w:sz w:val="28"/>
                <w:szCs w:val="28"/>
              </w:rPr>
              <w:t>4</w:t>
            </w: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6225C" w14:textId="77777777" w:rsidR="00323D24" w:rsidRDefault="00323D24" w:rsidP="00312189">
            <w:pPr>
              <w:pBdr>
                <w:top w:val="nil"/>
                <w:left w:val="nil"/>
                <w:bottom w:val="nil"/>
                <w:right w:val="nil"/>
                <w:between w:val="nil"/>
              </w:pBdr>
              <w:spacing w:line="275" w:lineRule="auto"/>
              <w:rPr>
                <w:rFonts w:eastAsia="Google Sans Text" w:cs="Times New Roman"/>
                <w:b/>
                <w:sz w:val="28"/>
                <w:szCs w:val="28"/>
              </w:rPr>
            </w:pPr>
            <w:r>
              <w:rPr>
                <w:rFonts w:eastAsia="Google Sans Text" w:cs="Times New Roman"/>
                <w:b/>
                <w:sz w:val="28"/>
                <w:szCs w:val="28"/>
              </w:rPr>
              <w:t>Liên kết đào tạo đại học, VLVH</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0F5C4" w14:textId="77777777" w:rsidR="00323D24" w:rsidRPr="007B138E" w:rsidRDefault="00323D24" w:rsidP="00312189">
            <w:pPr>
              <w:pBdr>
                <w:top w:val="nil"/>
                <w:left w:val="nil"/>
                <w:bottom w:val="nil"/>
                <w:right w:val="nil"/>
                <w:between w:val="nil"/>
              </w:pBdr>
              <w:spacing w:line="275" w:lineRule="auto"/>
              <w:jc w:val="center"/>
              <w:rPr>
                <w:rFonts w:eastAsia="Google Sans Text" w:cs="Times New Roman"/>
                <w:b/>
                <w:bCs/>
                <w:sz w:val="28"/>
                <w:szCs w:val="28"/>
              </w:rPr>
            </w:pPr>
            <w:r w:rsidRPr="007B138E">
              <w:rPr>
                <w:rFonts w:eastAsia="Google Sans Text" w:cs="Times New Roman"/>
                <w:b/>
                <w:bCs/>
                <w:sz w:val="28"/>
                <w:szCs w:val="28"/>
              </w:rPr>
              <w:t>11</w:t>
            </w:r>
          </w:p>
        </w:tc>
        <w:tc>
          <w:tcPr>
            <w:tcW w:w="1134" w:type="dxa"/>
            <w:tcBorders>
              <w:top w:val="single" w:sz="6" w:space="0" w:color="000000"/>
              <w:left w:val="single" w:sz="6" w:space="0" w:color="000000"/>
              <w:bottom w:val="single" w:sz="6" w:space="0" w:color="000000"/>
              <w:right w:val="single" w:sz="6" w:space="0" w:color="000000"/>
            </w:tcBorders>
            <w:vAlign w:val="center"/>
          </w:tcPr>
          <w:p w14:paraId="215151F2" w14:textId="77777777" w:rsidR="00323D24" w:rsidRPr="007B138E" w:rsidRDefault="00323D24" w:rsidP="00312189">
            <w:pPr>
              <w:pBdr>
                <w:top w:val="nil"/>
                <w:left w:val="nil"/>
                <w:bottom w:val="nil"/>
                <w:right w:val="nil"/>
                <w:between w:val="nil"/>
              </w:pBdr>
              <w:spacing w:line="275" w:lineRule="auto"/>
              <w:jc w:val="center"/>
              <w:rPr>
                <w:rFonts w:eastAsia="Google Sans Text" w:cs="Times New Roman"/>
                <w:b/>
                <w:bCs/>
                <w:sz w:val="28"/>
                <w:szCs w:val="28"/>
              </w:rPr>
            </w:pPr>
            <w:r w:rsidRPr="007B138E">
              <w:rPr>
                <w:rFonts w:eastAsia="Google Sans Text" w:cs="Times New Roman"/>
                <w:b/>
                <w:bCs/>
                <w:sz w:val="28"/>
                <w:szCs w:val="28"/>
              </w:rPr>
              <w:t>737</w:t>
            </w:r>
          </w:p>
        </w:tc>
        <w:tc>
          <w:tcPr>
            <w:tcW w:w="1134" w:type="dxa"/>
            <w:tcBorders>
              <w:top w:val="single" w:sz="6" w:space="0" w:color="000000"/>
              <w:left w:val="single" w:sz="6" w:space="0" w:color="000000"/>
              <w:bottom w:val="single" w:sz="6" w:space="0" w:color="000000"/>
              <w:right w:val="single" w:sz="6" w:space="0" w:color="000000"/>
            </w:tcBorders>
            <w:vAlign w:val="center"/>
          </w:tcPr>
          <w:p w14:paraId="47C18090" w14:textId="77777777" w:rsidR="00323D24" w:rsidRPr="007B138E" w:rsidRDefault="00323D24" w:rsidP="00312189">
            <w:pPr>
              <w:pBdr>
                <w:top w:val="nil"/>
                <w:left w:val="nil"/>
                <w:bottom w:val="nil"/>
                <w:right w:val="nil"/>
                <w:between w:val="nil"/>
              </w:pBdr>
              <w:spacing w:line="275" w:lineRule="auto"/>
              <w:jc w:val="center"/>
              <w:rPr>
                <w:rFonts w:eastAsia="Google Sans Text" w:cs="Times New Roman"/>
                <w:b/>
                <w:bCs/>
                <w:sz w:val="28"/>
                <w:szCs w:val="28"/>
              </w:rPr>
            </w:pPr>
            <w:r>
              <w:rPr>
                <w:rFonts w:eastAsia="Google Sans Text" w:cs="Times New Roman"/>
                <w:b/>
                <w:bCs/>
                <w:sz w:val="28"/>
                <w:szCs w:val="28"/>
              </w:rPr>
              <w:t>8</w:t>
            </w:r>
            <w:r>
              <w:rPr>
                <w:rStyle w:val="FootnoteReference"/>
                <w:rFonts w:eastAsia="Google Sans Text" w:cs="Times New Roman"/>
                <w:b/>
                <w:bCs/>
                <w:sz w:val="28"/>
                <w:szCs w:val="28"/>
              </w:rPr>
              <w:footnoteReference w:id="4"/>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DF15F" w14:textId="77777777" w:rsidR="00323D24" w:rsidRPr="007B138E" w:rsidRDefault="00323D24" w:rsidP="00312189">
            <w:pPr>
              <w:pBdr>
                <w:top w:val="nil"/>
                <w:left w:val="nil"/>
                <w:bottom w:val="nil"/>
                <w:right w:val="nil"/>
                <w:between w:val="nil"/>
              </w:pBdr>
              <w:spacing w:line="275" w:lineRule="auto"/>
              <w:jc w:val="center"/>
              <w:rPr>
                <w:rFonts w:eastAsia="Google Sans Text" w:cs="Times New Roman"/>
                <w:b/>
                <w:bCs/>
                <w:sz w:val="28"/>
                <w:szCs w:val="28"/>
              </w:rPr>
            </w:pPr>
            <w:r>
              <w:rPr>
                <w:rFonts w:eastAsia="Google Sans Text" w:cs="Times New Roman"/>
                <w:b/>
                <w:bCs/>
                <w:sz w:val="28"/>
                <w:szCs w:val="28"/>
              </w:rPr>
              <w:t>480</w:t>
            </w:r>
          </w:p>
        </w:tc>
      </w:tr>
      <w:tr w:rsidR="00323D24" w14:paraId="15480C43" w14:textId="77777777" w:rsidTr="00312189">
        <w:trPr>
          <w:trHeight w:val="567"/>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41DCC" w14:textId="77777777" w:rsidR="00323D24" w:rsidRDefault="00323D24" w:rsidP="00312189">
            <w:pPr>
              <w:pBdr>
                <w:top w:val="nil"/>
                <w:left w:val="nil"/>
                <w:bottom w:val="nil"/>
                <w:right w:val="nil"/>
                <w:between w:val="nil"/>
              </w:pBdr>
              <w:spacing w:line="275" w:lineRule="auto"/>
              <w:jc w:val="center"/>
              <w:rPr>
                <w:rFonts w:eastAsia="Google Sans Text" w:cs="Times New Roman"/>
                <w:bCs/>
                <w:sz w:val="28"/>
                <w:szCs w:val="28"/>
              </w:rPr>
            </w:pPr>
            <w:r>
              <w:rPr>
                <w:rFonts w:eastAsia="Google Sans Text" w:cs="Times New Roman"/>
                <w:bCs/>
                <w:sz w:val="28"/>
                <w:szCs w:val="28"/>
              </w:rPr>
              <w:t>5</w:t>
            </w: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D314" w14:textId="77777777" w:rsidR="00323D24" w:rsidRDefault="00323D24" w:rsidP="00312189">
            <w:pPr>
              <w:pBdr>
                <w:top w:val="nil"/>
                <w:left w:val="nil"/>
                <w:bottom w:val="nil"/>
                <w:right w:val="nil"/>
                <w:between w:val="nil"/>
              </w:pBdr>
              <w:spacing w:line="275" w:lineRule="auto"/>
              <w:rPr>
                <w:rFonts w:eastAsia="Google Sans Text" w:cs="Times New Roman"/>
                <w:b/>
                <w:sz w:val="28"/>
                <w:szCs w:val="28"/>
              </w:rPr>
            </w:pPr>
            <w:r>
              <w:rPr>
                <w:rFonts w:eastAsia="Google Sans Text" w:cs="Times New Roman"/>
                <w:b/>
                <w:sz w:val="28"/>
                <w:szCs w:val="28"/>
              </w:rPr>
              <w:t>Đào tạo, bồi dưỡng: ngoại ngữ, tin học, tiếng DTTS…</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99A68" w14:textId="77777777" w:rsidR="00323D24" w:rsidRPr="007B138E" w:rsidRDefault="00323D24" w:rsidP="00312189">
            <w:pPr>
              <w:pBdr>
                <w:top w:val="nil"/>
                <w:left w:val="nil"/>
                <w:bottom w:val="nil"/>
                <w:right w:val="nil"/>
                <w:between w:val="nil"/>
              </w:pBdr>
              <w:spacing w:line="275" w:lineRule="auto"/>
              <w:jc w:val="center"/>
              <w:rPr>
                <w:rFonts w:eastAsia="Google Sans Text" w:cs="Times New Roman"/>
                <w:b/>
                <w:bCs/>
                <w:sz w:val="28"/>
                <w:szCs w:val="28"/>
              </w:rPr>
            </w:pPr>
            <w:r w:rsidRPr="007B138E">
              <w:rPr>
                <w:rFonts w:eastAsia="Google Sans Text" w:cs="Times New Roman"/>
                <w:b/>
                <w:bCs/>
                <w:sz w:val="28"/>
                <w:szCs w:val="28"/>
              </w:rPr>
              <w:t>184</w:t>
            </w:r>
          </w:p>
        </w:tc>
        <w:tc>
          <w:tcPr>
            <w:tcW w:w="1134" w:type="dxa"/>
            <w:tcBorders>
              <w:top w:val="single" w:sz="6" w:space="0" w:color="000000"/>
              <w:left w:val="single" w:sz="6" w:space="0" w:color="000000"/>
              <w:bottom w:val="single" w:sz="6" w:space="0" w:color="000000"/>
              <w:right w:val="single" w:sz="6" w:space="0" w:color="000000"/>
            </w:tcBorders>
            <w:vAlign w:val="center"/>
          </w:tcPr>
          <w:p w14:paraId="6DB55016" w14:textId="77777777" w:rsidR="00323D24" w:rsidRPr="007B138E" w:rsidRDefault="00323D24" w:rsidP="00312189">
            <w:pPr>
              <w:pBdr>
                <w:top w:val="nil"/>
                <w:left w:val="nil"/>
                <w:bottom w:val="nil"/>
                <w:right w:val="nil"/>
                <w:between w:val="nil"/>
              </w:pBdr>
              <w:spacing w:line="275" w:lineRule="auto"/>
              <w:jc w:val="center"/>
              <w:rPr>
                <w:rFonts w:eastAsia="Google Sans Text" w:cs="Times New Roman"/>
                <w:b/>
                <w:bCs/>
                <w:sz w:val="28"/>
                <w:szCs w:val="28"/>
              </w:rPr>
            </w:pPr>
            <w:r w:rsidRPr="007B138E">
              <w:rPr>
                <w:rFonts w:eastAsia="Google Sans Text" w:cs="Times New Roman"/>
                <w:b/>
                <w:bCs/>
                <w:sz w:val="28"/>
                <w:szCs w:val="28"/>
              </w:rPr>
              <w:t>5.757</w:t>
            </w:r>
          </w:p>
        </w:tc>
        <w:tc>
          <w:tcPr>
            <w:tcW w:w="1134" w:type="dxa"/>
            <w:tcBorders>
              <w:top w:val="single" w:sz="6" w:space="0" w:color="000000"/>
              <w:left w:val="single" w:sz="6" w:space="0" w:color="000000"/>
              <w:bottom w:val="single" w:sz="6" w:space="0" w:color="000000"/>
              <w:right w:val="single" w:sz="6" w:space="0" w:color="000000"/>
            </w:tcBorders>
            <w:vAlign w:val="center"/>
          </w:tcPr>
          <w:p w14:paraId="5FCE40B2" w14:textId="77777777" w:rsidR="00323D24" w:rsidRPr="007B138E" w:rsidRDefault="00323D24" w:rsidP="00312189">
            <w:pPr>
              <w:pBdr>
                <w:top w:val="nil"/>
                <w:left w:val="nil"/>
                <w:bottom w:val="nil"/>
                <w:right w:val="nil"/>
                <w:between w:val="nil"/>
              </w:pBdr>
              <w:spacing w:line="275" w:lineRule="auto"/>
              <w:jc w:val="center"/>
              <w:rPr>
                <w:rFonts w:eastAsia="Google Sans Text" w:cs="Times New Roman"/>
                <w:b/>
                <w:bCs/>
                <w:sz w:val="28"/>
                <w:szCs w:val="28"/>
              </w:rPr>
            </w:pPr>
            <w:r>
              <w:rPr>
                <w:rFonts w:eastAsia="Google Sans Text" w:cs="Times New Roman"/>
                <w:b/>
                <w:bCs/>
                <w:sz w:val="28"/>
                <w:szCs w:val="28"/>
              </w:rPr>
              <w:t>160</w:t>
            </w:r>
            <w:r>
              <w:rPr>
                <w:rStyle w:val="FootnoteReference"/>
                <w:rFonts w:eastAsia="Google Sans Text" w:cs="Times New Roman"/>
                <w:b/>
                <w:sz w:val="28"/>
                <w:szCs w:val="28"/>
              </w:rPr>
              <w:footnoteReference w:id="5"/>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4CB4D" w14:textId="77777777" w:rsidR="00323D24" w:rsidRPr="007B138E" w:rsidRDefault="00323D24" w:rsidP="00312189">
            <w:pPr>
              <w:pBdr>
                <w:top w:val="nil"/>
                <w:left w:val="nil"/>
                <w:bottom w:val="nil"/>
                <w:right w:val="nil"/>
                <w:between w:val="nil"/>
              </w:pBdr>
              <w:spacing w:line="275" w:lineRule="auto"/>
              <w:jc w:val="center"/>
              <w:rPr>
                <w:rFonts w:eastAsia="Google Sans Text" w:cs="Times New Roman"/>
                <w:b/>
                <w:bCs/>
                <w:sz w:val="28"/>
                <w:szCs w:val="28"/>
              </w:rPr>
            </w:pPr>
            <w:r>
              <w:rPr>
                <w:rFonts w:eastAsia="Google Sans Text" w:cs="Times New Roman"/>
                <w:b/>
                <w:bCs/>
                <w:sz w:val="28"/>
                <w:szCs w:val="28"/>
              </w:rPr>
              <w:t>4.845</w:t>
            </w:r>
          </w:p>
        </w:tc>
      </w:tr>
    </w:tbl>
    <w:bookmarkEnd w:id="0"/>
    <w:p w14:paraId="13B9F340" w14:textId="7F7F6CC1" w:rsidR="00323D24" w:rsidRDefault="00323D24" w:rsidP="00323D24">
      <w:pPr>
        <w:spacing w:before="120" w:after="120" w:line="276" w:lineRule="auto"/>
        <w:ind w:firstLine="720"/>
        <w:jc w:val="both"/>
        <w:rPr>
          <w:rFonts w:cs="Times New Roman"/>
          <w:i/>
          <w:iCs/>
          <w:color w:val="000000" w:themeColor="text1"/>
          <w:sz w:val="28"/>
          <w:szCs w:val="28"/>
        </w:rPr>
      </w:pPr>
      <w:r w:rsidRPr="00323D24">
        <w:rPr>
          <w:rFonts w:cs="Times New Roman"/>
          <w:i/>
          <w:iCs/>
          <w:color w:val="000000" w:themeColor="text1"/>
          <w:sz w:val="28"/>
          <w:szCs w:val="28"/>
        </w:rPr>
        <w:t>Ghi chú: Số liệu năm học 2024-2025 là số liệu tổng hợp từ các đơn vị thành viên trước sáp nhập.</w:t>
      </w:r>
      <w:bookmarkEnd w:id="1"/>
      <w:r>
        <w:rPr>
          <w:rFonts w:cs="Times New Roman"/>
          <w:i/>
          <w:iCs/>
          <w:color w:val="000000" w:themeColor="text1"/>
          <w:sz w:val="28"/>
          <w:szCs w:val="28"/>
        </w:rPr>
        <w:t xml:space="preserve"> Ngoài ra, có nguồn thống kê tổng hợp giai đoạn 2020-2025</w:t>
      </w:r>
      <w:r>
        <w:rPr>
          <w:rStyle w:val="FootnoteReference"/>
          <w:rFonts w:cs="Times New Roman"/>
          <w:i/>
          <w:iCs/>
          <w:color w:val="000000" w:themeColor="text1"/>
          <w:sz w:val="28"/>
          <w:szCs w:val="28"/>
        </w:rPr>
        <w:footnoteReference w:id="6"/>
      </w:r>
      <w:r>
        <w:rPr>
          <w:rFonts w:cs="Times New Roman"/>
          <w:i/>
          <w:iCs/>
          <w:color w:val="000000" w:themeColor="text1"/>
          <w:sz w:val="28"/>
          <w:szCs w:val="28"/>
        </w:rPr>
        <w:t>.</w:t>
      </w:r>
    </w:p>
    <w:p w14:paraId="668748F4" w14:textId="45414CBE" w:rsidR="0027056D" w:rsidRPr="0070651B" w:rsidRDefault="0027056D" w:rsidP="0070651B">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70651B">
        <w:rPr>
          <w:rFonts w:ascii="Times New Roman" w:eastAsia="Google Sans" w:hAnsi="Times New Roman" w:cs="Times New Roman"/>
          <w:b/>
          <w:bCs/>
          <w:color w:val="auto"/>
          <w:sz w:val="28"/>
          <w:szCs w:val="28"/>
        </w:rPr>
        <w:t>III. PHÂN TÍCH ĐIỂM MẠNH, ĐIỂM YẾU, CƠ HỘI</w:t>
      </w:r>
      <w:r w:rsidR="0070651B" w:rsidRPr="0070651B">
        <w:rPr>
          <w:rFonts w:ascii="Times New Roman" w:eastAsia="Google Sans" w:hAnsi="Times New Roman" w:cs="Times New Roman"/>
          <w:b/>
          <w:bCs/>
          <w:color w:val="auto"/>
          <w:sz w:val="28"/>
          <w:szCs w:val="28"/>
        </w:rPr>
        <w:t xml:space="preserve"> VÀ</w:t>
      </w:r>
      <w:r w:rsidRPr="0070651B">
        <w:rPr>
          <w:rFonts w:ascii="Times New Roman" w:eastAsia="Google Sans" w:hAnsi="Times New Roman" w:cs="Times New Roman"/>
          <w:b/>
          <w:bCs/>
          <w:color w:val="auto"/>
          <w:sz w:val="28"/>
          <w:szCs w:val="28"/>
        </w:rPr>
        <w:t xml:space="preserve"> THÁCH THỨC</w:t>
      </w:r>
    </w:p>
    <w:p w14:paraId="6DCEC095" w14:textId="77777777" w:rsidR="0027056D" w:rsidRPr="0070651B" w:rsidRDefault="0027056D" w:rsidP="0070651B">
      <w:pPr>
        <w:spacing w:before="120" w:after="120" w:line="276" w:lineRule="auto"/>
        <w:ind w:firstLine="720"/>
        <w:jc w:val="both"/>
        <w:rPr>
          <w:rFonts w:cs="Times New Roman"/>
          <w:color w:val="000000" w:themeColor="text1"/>
          <w:sz w:val="28"/>
          <w:szCs w:val="28"/>
        </w:rPr>
      </w:pPr>
      <w:r w:rsidRPr="0070651B">
        <w:rPr>
          <w:rFonts w:cs="Times New Roman"/>
          <w:color w:val="000000" w:themeColor="text1"/>
          <w:sz w:val="28"/>
          <w:szCs w:val="28"/>
        </w:rPr>
        <w:t>Từ phân tích hiện trạng, có thể tổng kết các yếu tố chiến lược của Trung tâm như sau:</w:t>
      </w:r>
    </w:p>
    <w:p w14:paraId="4C6B4171" w14:textId="26AFCA6A" w:rsidR="0027056D" w:rsidRPr="0070651B" w:rsidRDefault="0027056D" w:rsidP="0070651B">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70651B">
        <w:rPr>
          <w:rFonts w:ascii="Times New Roman" w:eastAsia="Google Sans" w:hAnsi="Times New Roman" w:cs="Times New Roman"/>
          <w:b/>
          <w:bCs/>
          <w:color w:val="auto"/>
          <w:sz w:val="28"/>
          <w:szCs w:val="28"/>
        </w:rPr>
        <w:t xml:space="preserve">1. Điểm mạnh </w:t>
      </w:r>
    </w:p>
    <w:p w14:paraId="0F3709C1" w14:textId="7A5AB980" w:rsidR="0027056D" w:rsidRPr="0070651B" w:rsidRDefault="00B61D08" w:rsidP="0070651B">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70651B">
        <w:rPr>
          <w:rFonts w:cs="Times New Roman"/>
          <w:color w:val="000000" w:themeColor="text1"/>
          <w:sz w:val="28"/>
          <w:szCs w:val="28"/>
        </w:rPr>
        <w:t xml:space="preserve">Uy tín và </w:t>
      </w:r>
      <w:r w:rsidR="0070651B">
        <w:rPr>
          <w:rFonts w:cs="Times New Roman"/>
          <w:color w:val="000000" w:themeColor="text1"/>
          <w:sz w:val="28"/>
          <w:szCs w:val="28"/>
        </w:rPr>
        <w:t>sự kế thừa</w:t>
      </w:r>
      <w:r w:rsidR="0027056D" w:rsidRPr="0070651B">
        <w:rPr>
          <w:rFonts w:cs="Times New Roman"/>
          <w:color w:val="000000" w:themeColor="text1"/>
          <w:sz w:val="28"/>
          <w:szCs w:val="28"/>
        </w:rPr>
        <w:t>: Kế thừa uy tín, lịch sử phát triển, tệp khách hàng và kinh nghiệm quản lý từ 04 đơn vị tiền thân</w:t>
      </w:r>
      <w:r w:rsidR="0070651B">
        <w:rPr>
          <w:rFonts w:cs="Times New Roman"/>
          <w:color w:val="000000" w:themeColor="text1"/>
          <w:sz w:val="28"/>
          <w:szCs w:val="28"/>
        </w:rPr>
        <w:t>.</w:t>
      </w:r>
    </w:p>
    <w:p w14:paraId="4D7DDFB8" w14:textId="4E4C0FD8" w:rsidR="0027056D" w:rsidRPr="0070651B" w:rsidRDefault="00B61D08" w:rsidP="0070651B">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70651B">
        <w:rPr>
          <w:rFonts w:cs="Times New Roman"/>
          <w:color w:val="000000" w:themeColor="text1"/>
          <w:sz w:val="28"/>
          <w:szCs w:val="28"/>
        </w:rPr>
        <w:t>Chất lượng nhân sự: Sở hữu đội ngũ nhân sự có chất lượng học vấn hàng đầu (2</w:t>
      </w:r>
      <w:r w:rsidR="00402A6B">
        <w:rPr>
          <w:rFonts w:cs="Times New Roman"/>
          <w:color w:val="000000" w:themeColor="text1"/>
          <w:sz w:val="28"/>
          <w:szCs w:val="28"/>
        </w:rPr>
        <w:t>2</w:t>
      </w:r>
      <w:r w:rsidR="0027056D" w:rsidRPr="0070651B">
        <w:rPr>
          <w:rFonts w:cs="Times New Roman"/>
          <w:color w:val="000000" w:themeColor="text1"/>
          <w:sz w:val="28"/>
          <w:szCs w:val="28"/>
        </w:rPr>
        <w:t xml:space="preserve"> Thạc sĩ, </w:t>
      </w:r>
      <w:r w:rsidR="00402A6B">
        <w:rPr>
          <w:rFonts w:cs="Times New Roman"/>
          <w:color w:val="000000" w:themeColor="text1"/>
          <w:sz w:val="28"/>
          <w:szCs w:val="28"/>
        </w:rPr>
        <w:t>46</w:t>
      </w:r>
      <w:r w:rsidR="0027056D" w:rsidRPr="0070651B">
        <w:rPr>
          <w:rFonts w:cs="Times New Roman"/>
          <w:color w:val="000000" w:themeColor="text1"/>
          <w:sz w:val="28"/>
          <w:szCs w:val="28"/>
        </w:rPr>
        <w:t xml:space="preserve"> Đại học), có trình độ lý luận chính trị cao, là nền tảng vững chắc để triển khai các nhiệm vụ đổi mới.</w:t>
      </w:r>
    </w:p>
    <w:p w14:paraId="70FC6EEE" w14:textId="05D40284" w:rsidR="0027056D" w:rsidRPr="00402A6B" w:rsidRDefault="00B61D08" w:rsidP="0070651B">
      <w:pPr>
        <w:spacing w:before="120" w:after="120" w:line="276" w:lineRule="auto"/>
        <w:ind w:firstLine="720"/>
        <w:jc w:val="both"/>
        <w:rPr>
          <w:rFonts w:cs="Times New Roman"/>
          <w:color w:val="000000" w:themeColor="text1"/>
          <w:spacing w:val="-2"/>
          <w:sz w:val="28"/>
          <w:szCs w:val="28"/>
        </w:rPr>
      </w:pPr>
      <w:r>
        <w:rPr>
          <w:rFonts w:cs="Times New Roman"/>
          <w:color w:val="000000" w:themeColor="text1"/>
          <w:spacing w:val="-2"/>
          <w:sz w:val="28"/>
          <w:szCs w:val="28"/>
        </w:rPr>
        <w:t xml:space="preserve">- </w:t>
      </w:r>
      <w:r w:rsidR="0027056D" w:rsidRPr="00402A6B">
        <w:rPr>
          <w:rFonts w:cs="Times New Roman"/>
          <w:color w:val="000000" w:themeColor="text1"/>
          <w:spacing w:val="-2"/>
          <w:sz w:val="28"/>
          <w:szCs w:val="28"/>
        </w:rPr>
        <w:t>Vị thế pháp lý: Là đơn vị sự nghiệp công lập trực thuộc Sở GD&amp;ĐT, có cơ sở pháp lý rõ ràng, nhận được sự chỉ đạo trực tiếp về chuyên môn và quản lý từ Sở.</w:t>
      </w:r>
    </w:p>
    <w:p w14:paraId="1F389F8B" w14:textId="2987B54E" w:rsidR="0027056D" w:rsidRPr="0070651B" w:rsidRDefault="00B61D08" w:rsidP="0070651B">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70651B">
        <w:rPr>
          <w:rFonts w:cs="Times New Roman"/>
          <w:color w:val="000000" w:themeColor="text1"/>
          <w:sz w:val="28"/>
          <w:szCs w:val="28"/>
        </w:rPr>
        <w:t>Danh mục đào tạo</w:t>
      </w:r>
      <w:r>
        <w:rPr>
          <w:rFonts w:cs="Times New Roman"/>
          <w:color w:val="000000" w:themeColor="text1"/>
          <w:sz w:val="28"/>
          <w:szCs w:val="28"/>
        </w:rPr>
        <w:t>, bồi dưỡng</w:t>
      </w:r>
      <w:r w:rsidR="0027056D" w:rsidRPr="0070651B">
        <w:rPr>
          <w:rFonts w:cs="Times New Roman"/>
          <w:color w:val="000000" w:themeColor="text1"/>
          <w:sz w:val="28"/>
          <w:szCs w:val="28"/>
        </w:rPr>
        <w:t xml:space="preserve"> đa dạng: Quy mô đào tạo bao quát cả 4 mảng (GDTX</w:t>
      </w:r>
      <w:r w:rsidR="00402A6B">
        <w:rPr>
          <w:rFonts w:cs="Times New Roman"/>
          <w:color w:val="000000" w:themeColor="text1"/>
          <w:sz w:val="28"/>
          <w:szCs w:val="28"/>
        </w:rPr>
        <w:t>;</w:t>
      </w:r>
      <w:r w:rsidR="0027056D" w:rsidRPr="0070651B">
        <w:rPr>
          <w:rFonts w:cs="Times New Roman"/>
          <w:color w:val="000000" w:themeColor="text1"/>
          <w:sz w:val="28"/>
          <w:szCs w:val="28"/>
        </w:rPr>
        <w:t xml:space="preserve"> GDNN</w:t>
      </w:r>
      <w:r w:rsidR="00402A6B">
        <w:rPr>
          <w:rFonts w:cs="Times New Roman"/>
          <w:color w:val="000000" w:themeColor="text1"/>
          <w:sz w:val="28"/>
          <w:szCs w:val="28"/>
        </w:rPr>
        <w:t>; Đào tạo, bồi dưỡng, l</w:t>
      </w:r>
      <w:r w:rsidR="0027056D" w:rsidRPr="0070651B">
        <w:rPr>
          <w:rFonts w:cs="Times New Roman"/>
          <w:color w:val="000000" w:themeColor="text1"/>
          <w:sz w:val="28"/>
          <w:szCs w:val="28"/>
        </w:rPr>
        <w:t xml:space="preserve">iên kết, </w:t>
      </w:r>
      <w:r w:rsidR="00402A6B">
        <w:rPr>
          <w:rFonts w:cs="Times New Roman"/>
          <w:color w:val="000000" w:themeColor="text1"/>
          <w:sz w:val="28"/>
          <w:szCs w:val="28"/>
        </w:rPr>
        <w:t>h</w:t>
      </w:r>
      <w:r w:rsidR="0027056D" w:rsidRPr="0070651B">
        <w:rPr>
          <w:rFonts w:cs="Times New Roman"/>
          <w:color w:val="000000" w:themeColor="text1"/>
          <w:sz w:val="28"/>
          <w:szCs w:val="28"/>
        </w:rPr>
        <w:t>ợp tác quốc tế), đáp ứng gần như toàn bộ nhu cầu học tập suốt đời của người dân và cán bộ trong tỉnh.</w:t>
      </w:r>
    </w:p>
    <w:p w14:paraId="62727BE1" w14:textId="7B718FF2" w:rsidR="0027056D" w:rsidRPr="0027056D" w:rsidRDefault="0027056D" w:rsidP="00402A6B">
      <w:pPr>
        <w:pStyle w:val="Heading4"/>
        <w:spacing w:before="120" w:after="120" w:line="276" w:lineRule="auto"/>
        <w:ind w:firstLine="720"/>
        <w:jc w:val="both"/>
        <w:rPr>
          <w:rFonts w:ascii="Times New Roman" w:eastAsia="Google Sans" w:hAnsi="Times New Roman" w:cs="Times New Roman"/>
        </w:rPr>
      </w:pPr>
      <w:r w:rsidRPr="00402A6B">
        <w:rPr>
          <w:rFonts w:ascii="Times New Roman" w:eastAsia="Google Sans" w:hAnsi="Times New Roman" w:cs="Times New Roman"/>
          <w:b/>
          <w:bCs/>
          <w:color w:val="auto"/>
          <w:sz w:val="28"/>
          <w:szCs w:val="28"/>
        </w:rPr>
        <w:lastRenderedPageBreak/>
        <w:t xml:space="preserve">2. Điểm yếu </w:t>
      </w:r>
    </w:p>
    <w:p w14:paraId="5D0740F3" w14:textId="6CF002CE" w:rsidR="0027056D" w:rsidRPr="00402A6B" w:rsidRDefault="00B61D08" w:rsidP="00402A6B">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402A6B">
        <w:rPr>
          <w:rFonts w:cs="Times New Roman"/>
          <w:color w:val="000000" w:themeColor="text1"/>
          <w:sz w:val="28"/>
          <w:szCs w:val="28"/>
        </w:rPr>
        <w:t>Bộ máy quản lý cồng kềnh: Đây là điểm yếu lớn nhất và cấp bách nhất. Tình trạng 09 cán bộ quản lý (dôi dư 06 Phó Giám đốc) 1 tạo ra sự chồng chéo trong chỉ đạo, lãng phí nguồn lực quản lý và áp lực tinh giản biên chế nặng nề.</w:t>
      </w:r>
    </w:p>
    <w:p w14:paraId="7A539ECA" w14:textId="31B3EC75" w:rsidR="0027056D" w:rsidRPr="00402A6B" w:rsidRDefault="00B61D08" w:rsidP="00402A6B">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402A6B">
        <w:rPr>
          <w:rFonts w:cs="Times New Roman"/>
          <w:color w:val="000000" w:themeColor="text1"/>
          <w:sz w:val="28"/>
          <w:szCs w:val="28"/>
        </w:rPr>
        <w:t>Mất cân đối nhân lực: Sự chênh lệch nghiêm trọng giữa nguồn lực (</w:t>
      </w:r>
      <w:r w:rsidR="00402A6B">
        <w:rPr>
          <w:rFonts w:cs="Times New Roman"/>
          <w:color w:val="000000" w:themeColor="text1"/>
          <w:sz w:val="28"/>
          <w:szCs w:val="28"/>
        </w:rPr>
        <w:t>giáo viên</w:t>
      </w:r>
      <w:r w:rsidR="0027056D" w:rsidRPr="00402A6B">
        <w:rPr>
          <w:rFonts w:cs="Times New Roman"/>
          <w:color w:val="000000" w:themeColor="text1"/>
          <w:sz w:val="28"/>
          <w:szCs w:val="28"/>
        </w:rPr>
        <w:t xml:space="preserve"> GDTX</w:t>
      </w:r>
      <w:r w:rsidR="00402A6B">
        <w:rPr>
          <w:rFonts w:cs="Times New Roman"/>
          <w:color w:val="000000" w:themeColor="text1"/>
          <w:sz w:val="28"/>
          <w:szCs w:val="28"/>
        </w:rPr>
        <w:t xml:space="preserve"> và giáo viên</w:t>
      </w:r>
      <w:r w:rsidR="0027056D" w:rsidRPr="00402A6B">
        <w:rPr>
          <w:rFonts w:cs="Times New Roman"/>
          <w:color w:val="000000" w:themeColor="text1"/>
          <w:sz w:val="28"/>
          <w:szCs w:val="28"/>
        </w:rPr>
        <w:t xml:space="preserve"> GDNN)</w:t>
      </w:r>
      <w:r w:rsidR="00402A6B">
        <w:rPr>
          <w:rFonts w:cs="Times New Roman"/>
          <w:color w:val="000000" w:themeColor="text1"/>
          <w:sz w:val="28"/>
          <w:szCs w:val="28"/>
        </w:rPr>
        <w:t xml:space="preserve">, </w:t>
      </w:r>
      <w:r w:rsidR="0027056D" w:rsidRPr="00402A6B">
        <w:rPr>
          <w:rFonts w:cs="Times New Roman"/>
          <w:color w:val="000000" w:themeColor="text1"/>
          <w:sz w:val="28"/>
          <w:szCs w:val="28"/>
        </w:rPr>
        <w:t>mảng GDNN đang phụ thuộc chủ yếu vào giáo viên thỉnh giảng hoặc kiêm nhiệm, tiềm ẩn rủi ro về chất lượng và tính ổn định.</w:t>
      </w:r>
    </w:p>
    <w:p w14:paraId="74FF9687" w14:textId="65559CFA" w:rsidR="0027056D" w:rsidRPr="00402A6B" w:rsidRDefault="00B61D08" w:rsidP="00402A6B">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402A6B">
        <w:rPr>
          <w:rFonts w:cs="Times New Roman"/>
          <w:color w:val="000000" w:themeColor="text1"/>
          <w:sz w:val="28"/>
          <w:szCs w:val="28"/>
        </w:rPr>
        <w:t>Quản lý phân tán: Việc vận hành 03 cơ sở vật chất ở 03 địa điểm khác nhau gây tốn kém chi phí, lãng phí nguồn lực và khó khăn trong việc quản lý đồng bộ, nhất thể hóa.</w:t>
      </w:r>
    </w:p>
    <w:p w14:paraId="0C3EAFA8" w14:textId="20C9E1DD" w:rsidR="0027056D" w:rsidRPr="00402A6B" w:rsidRDefault="00B61D08" w:rsidP="00402A6B">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402A6B">
        <w:rPr>
          <w:rFonts w:cs="Times New Roman"/>
          <w:color w:val="000000" w:themeColor="text1"/>
          <w:sz w:val="28"/>
          <w:szCs w:val="28"/>
        </w:rPr>
        <w:t>Xung đột văn hóa tổ chức: Nguy cơ tồn tại 4 luồng quy trình làm việc</w:t>
      </w:r>
      <w:r>
        <w:rPr>
          <w:rFonts w:cs="Times New Roman"/>
          <w:color w:val="000000" w:themeColor="text1"/>
          <w:sz w:val="28"/>
          <w:szCs w:val="28"/>
        </w:rPr>
        <w:t xml:space="preserve"> </w:t>
      </w:r>
      <w:r w:rsidR="0027056D" w:rsidRPr="00402A6B">
        <w:rPr>
          <w:rFonts w:cs="Times New Roman"/>
          <w:color w:val="000000" w:themeColor="text1"/>
          <w:sz w:val="28"/>
          <w:szCs w:val="28"/>
        </w:rPr>
        <w:t>từ 4 đơn vị cũ, cản trở quá trình hội nhập, thống nhất và cải cách hành chính.</w:t>
      </w:r>
    </w:p>
    <w:p w14:paraId="0FA67035" w14:textId="33D46B24" w:rsidR="0027056D" w:rsidRPr="00B61D08" w:rsidRDefault="0027056D" w:rsidP="00B61D08">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B61D08">
        <w:rPr>
          <w:rFonts w:ascii="Times New Roman" w:eastAsia="Google Sans" w:hAnsi="Times New Roman" w:cs="Times New Roman"/>
          <w:b/>
          <w:bCs/>
          <w:color w:val="auto"/>
          <w:sz w:val="28"/>
          <w:szCs w:val="28"/>
        </w:rPr>
        <w:t>3. Cơ hội</w:t>
      </w:r>
    </w:p>
    <w:p w14:paraId="3E52851A" w14:textId="74EE8CE8" w:rsidR="0027056D" w:rsidRPr="00B61D08" w:rsidRDefault="00B61D08" w:rsidP="00B61D0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B61D08">
        <w:rPr>
          <w:rFonts w:cs="Times New Roman"/>
          <w:color w:val="000000" w:themeColor="text1"/>
          <w:sz w:val="28"/>
          <w:szCs w:val="28"/>
        </w:rPr>
        <w:t>Nhu cầu thị trường GDNN: Nhu cầu đào tạo nghề cho lao động nông thôn tại Điện Biên là rất lớn, gắn liền với các chương trình mục tiêu quốc gia và chiến lược chuyển dịch cơ cấu kinh tế của tỉnh.</w:t>
      </w:r>
    </w:p>
    <w:p w14:paraId="7EC91BAC" w14:textId="73F73E41" w:rsidR="0027056D" w:rsidRPr="00B61D08" w:rsidRDefault="00B61D08" w:rsidP="00B61D0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Nhiệm vụ</w:t>
      </w:r>
      <w:r w:rsidR="0027056D" w:rsidRPr="00B61D08">
        <w:rPr>
          <w:rFonts w:cs="Times New Roman"/>
          <w:color w:val="000000" w:themeColor="text1"/>
          <w:sz w:val="28"/>
          <w:szCs w:val="28"/>
        </w:rPr>
        <w:t xml:space="preserve"> chính trị (Hợp tác quốc tế): Chủ trương của tỉnh về đẩy mạnh hợp tác đào tạo với các tỉnh Bắc Lào là một </w:t>
      </w:r>
      <w:r>
        <w:rPr>
          <w:rFonts w:cs="Times New Roman"/>
          <w:color w:val="000000" w:themeColor="text1"/>
          <w:sz w:val="28"/>
          <w:szCs w:val="28"/>
        </w:rPr>
        <w:t>nhiệm vụ</w:t>
      </w:r>
      <w:r w:rsidR="0027056D" w:rsidRPr="00B61D08">
        <w:rPr>
          <w:rFonts w:cs="Times New Roman"/>
          <w:color w:val="000000" w:themeColor="text1"/>
          <w:sz w:val="28"/>
          <w:szCs w:val="28"/>
        </w:rPr>
        <w:t xml:space="preserve"> chính trị rõ ràng, đảm bảo đầu vào ổn định cho mảng đào tạo tiếng Việt.</w:t>
      </w:r>
    </w:p>
    <w:p w14:paraId="04377E8A" w14:textId="1409F062" w:rsidR="0027056D" w:rsidRPr="00B61D08" w:rsidRDefault="00B61D08" w:rsidP="00B61D0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B61D08">
        <w:rPr>
          <w:rFonts w:cs="Times New Roman"/>
          <w:color w:val="000000" w:themeColor="text1"/>
          <w:sz w:val="28"/>
          <w:szCs w:val="28"/>
        </w:rPr>
        <w:t>Nhu cầu xã hội học tập: Nhu cầu học liên kết Đại học (đặc biệt các ngành Luật, Ngôn ngữ Anh</w:t>
      </w:r>
      <w:r>
        <w:rPr>
          <w:rFonts w:cs="Times New Roman"/>
          <w:color w:val="000000" w:themeColor="text1"/>
          <w:sz w:val="28"/>
          <w:szCs w:val="28"/>
        </w:rPr>
        <w:t>…</w:t>
      </w:r>
      <w:r w:rsidR="0027056D" w:rsidRPr="00B61D08">
        <w:rPr>
          <w:rFonts w:cs="Times New Roman"/>
          <w:color w:val="000000" w:themeColor="text1"/>
          <w:sz w:val="28"/>
          <w:szCs w:val="28"/>
        </w:rPr>
        <w:t>) và bồi dưỡng chứng chỉ (Tin học, Tiếng dân tộc</w:t>
      </w:r>
      <w:r w:rsidR="00660CE8">
        <w:rPr>
          <w:rFonts w:cs="Times New Roman"/>
          <w:color w:val="000000" w:themeColor="text1"/>
          <w:sz w:val="28"/>
          <w:szCs w:val="28"/>
        </w:rPr>
        <w:t>, chức danh nghề nghiệp</w:t>
      </w:r>
      <w:r>
        <w:rPr>
          <w:rFonts w:cs="Times New Roman"/>
          <w:color w:val="000000" w:themeColor="text1"/>
          <w:sz w:val="28"/>
          <w:szCs w:val="28"/>
        </w:rPr>
        <w:t>…</w:t>
      </w:r>
      <w:r w:rsidR="0027056D" w:rsidRPr="00B61D08">
        <w:rPr>
          <w:rFonts w:cs="Times New Roman"/>
          <w:color w:val="000000" w:themeColor="text1"/>
          <w:sz w:val="28"/>
          <w:szCs w:val="28"/>
        </w:rPr>
        <w:t xml:space="preserve">) của cán bộ, công chức, viên chức </w:t>
      </w:r>
      <w:r>
        <w:rPr>
          <w:rFonts w:cs="Times New Roman"/>
          <w:color w:val="000000" w:themeColor="text1"/>
          <w:sz w:val="28"/>
          <w:szCs w:val="28"/>
        </w:rPr>
        <w:t>trong thời gian ngắn tới cũng có sự ổn định</w:t>
      </w:r>
      <w:r w:rsidR="0027056D" w:rsidRPr="00B61D08">
        <w:rPr>
          <w:rFonts w:cs="Times New Roman"/>
          <w:color w:val="000000" w:themeColor="text1"/>
          <w:sz w:val="28"/>
          <w:szCs w:val="28"/>
        </w:rPr>
        <w:t>.</w:t>
      </w:r>
      <w:r>
        <w:rPr>
          <w:rFonts w:cs="Times New Roman"/>
          <w:color w:val="000000" w:themeColor="text1"/>
          <w:sz w:val="28"/>
          <w:szCs w:val="28"/>
        </w:rPr>
        <w:t xml:space="preserve"> Đặc biệt là </w:t>
      </w:r>
      <w:r w:rsidRPr="00B61D08">
        <w:rPr>
          <w:rFonts w:cs="Times New Roman"/>
          <w:color w:val="000000" w:themeColor="text1"/>
          <w:sz w:val="28"/>
          <w:szCs w:val="28"/>
        </w:rPr>
        <w:t xml:space="preserve">liên kết Đại học </w:t>
      </w:r>
      <w:r>
        <w:rPr>
          <w:rFonts w:cs="Times New Roman"/>
          <w:color w:val="000000" w:themeColor="text1"/>
          <w:sz w:val="28"/>
          <w:szCs w:val="28"/>
        </w:rPr>
        <w:t>sau khi chính quyền 2 cấp đi vào hoạt động ổn định.</w:t>
      </w:r>
    </w:p>
    <w:p w14:paraId="3253F397" w14:textId="20E9E40B" w:rsidR="0027056D" w:rsidRPr="00B61D08" w:rsidRDefault="0027056D" w:rsidP="00B61D08">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B61D08">
        <w:rPr>
          <w:rFonts w:ascii="Times New Roman" w:eastAsia="Google Sans" w:hAnsi="Times New Roman" w:cs="Times New Roman"/>
          <w:b/>
          <w:bCs/>
          <w:color w:val="auto"/>
          <w:sz w:val="28"/>
          <w:szCs w:val="28"/>
        </w:rPr>
        <w:t xml:space="preserve">4. Thách thức </w:t>
      </w:r>
    </w:p>
    <w:p w14:paraId="0363FEC6" w14:textId="40C748F6" w:rsidR="0027056D" w:rsidRPr="00B61D08" w:rsidRDefault="00B61D08" w:rsidP="00B61D0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B61D08">
        <w:rPr>
          <w:rFonts w:cs="Times New Roman"/>
          <w:color w:val="000000" w:themeColor="text1"/>
          <w:sz w:val="28"/>
          <w:szCs w:val="28"/>
        </w:rPr>
        <w:t xml:space="preserve">Áp lực thực thi tinh giản: Áp lực bắt buộc phải thực hiện thành công lộ trình tinh giản 06 Phó Giám đốc theo Đề án Vị trí việc làm. </w:t>
      </w:r>
    </w:p>
    <w:p w14:paraId="2E31B597" w14:textId="10165B23" w:rsidR="0027056D" w:rsidRPr="00B61D08" w:rsidRDefault="00B61D08" w:rsidP="00B61D0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B61D08">
        <w:rPr>
          <w:rFonts w:cs="Times New Roman"/>
          <w:color w:val="000000" w:themeColor="text1"/>
          <w:sz w:val="28"/>
          <w:szCs w:val="28"/>
        </w:rPr>
        <w:t>Nguồn lực đầu tư hạn chế: Ngân sách nhà nước cấp cho việc đầu tư, nâng cấp đồng bộ cả 03 cơ sở và mua sắm trang thiết bị thực hành nghề hiện đại là có hạn, trong khi nhu cầu đầu tư là rất lớn.</w:t>
      </w:r>
    </w:p>
    <w:p w14:paraId="44103C85" w14:textId="25BC9E62" w:rsidR="0027056D" w:rsidRPr="00B61D08" w:rsidRDefault="00B61D08" w:rsidP="00B61D0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B61D08">
        <w:rPr>
          <w:rFonts w:cs="Times New Roman"/>
          <w:color w:val="000000" w:themeColor="text1"/>
          <w:sz w:val="28"/>
          <w:szCs w:val="28"/>
        </w:rPr>
        <w:t>Cạnh tranh: Sự cạnh tranh từ các cơ sở giáo dục khác (Trường Cao đẳng Điện Biên, các trung tâm ngoại ngữ - tin học tư nhân).</w:t>
      </w:r>
    </w:p>
    <w:p w14:paraId="3DEE8BEA" w14:textId="4C66A86A" w:rsidR="0027056D" w:rsidRPr="00B61D08" w:rsidRDefault="00B61D08" w:rsidP="00B61D0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B61D08">
        <w:rPr>
          <w:rFonts w:cs="Times New Roman"/>
          <w:color w:val="000000" w:themeColor="text1"/>
          <w:sz w:val="28"/>
          <w:szCs w:val="28"/>
        </w:rPr>
        <w:t xml:space="preserve">Trung tâm đang đứng trước một thách thức chiến lược kép: vừa phải thực hiện tái cơ cấu nội bộ, vừa phải nắm bắt cơ hội phát triển bên ngoài. Bất kỳ chiến </w:t>
      </w:r>
      <w:r w:rsidR="0027056D" w:rsidRPr="00B61D08">
        <w:rPr>
          <w:rFonts w:cs="Times New Roman"/>
          <w:color w:val="000000" w:themeColor="text1"/>
          <w:sz w:val="28"/>
          <w:szCs w:val="28"/>
        </w:rPr>
        <w:lastRenderedPageBreak/>
        <w:t>lược nào chỉ tập trung vào một trong hai vế đều sẽ thất bại. Do đó, Kế hoạch chiến lược 2026-2030 phải là một bản kế hoạch cân bằng, thực hiện đồng thời cả hai nhiệm vụ: Tinh gọn bộ máy và Nâng cao chất lượng đào tạo.</w:t>
      </w:r>
    </w:p>
    <w:p w14:paraId="091EE850" w14:textId="77777777" w:rsidR="0027056D" w:rsidRPr="00660CE8" w:rsidRDefault="0027056D" w:rsidP="00660CE8">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660CE8">
        <w:rPr>
          <w:rFonts w:ascii="Times New Roman" w:eastAsia="Google Sans" w:hAnsi="Times New Roman" w:cs="Times New Roman"/>
          <w:b/>
          <w:bCs/>
          <w:color w:val="auto"/>
          <w:sz w:val="28"/>
          <w:szCs w:val="28"/>
        </w:rPr>
        <w:t>PHẦN II: TẦM NHÌN, SỨ MỆNH, GIÁ TRỊ CỐT LÕI VÀ MỤC TIÊU CHIẾN LƯỢC</w:t>
      </w:r>
    </w:p>
    <w:p w14:paraId="2747BE55" w14:textId="77777777" w:rsidR="0027056D" w:rsidRPr="00660CE8" w:rsidRDefault="0027056D" w:rsidP="00660CE8">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660CE8">
        <w:rPr>
          <w:rFonts w:ascii="Times New Roman" w:eastAsia="Google Sans" w:hAnsi="Times New Roman" w:cs="Times New Roman"/>
          <w:b/>
          <w:bCs/>
          <w:color w:val="auto"/>
          <w:sz w:val="28"/>
          <w:szCs w:val="28"/>
        </w:rPr>
        <w:t>I. TẦM NHÌN ĐẾN NĂM 2030</w:t>
      </w:r>
    </w:p>
    <w:p w14:paraId="4E85F041" w14:textId="5CB716D8" w:rsidR="0027056D" w:rsidRPr="00660CE8" w:rsidRDefault="0027056D" w:rsidP="00660CE8">
      <w:pPr>
        <w:spacing w:before="120" w:after="120" w:line="276" w:lineRule="auto"/>
        <w:ind w:firstLine="720"/>
        <w:jc w:val="both"/>
        <w:rPr>
          <w:rFonts w:cs="Times New Roman"/>
          <w:color w:val="000000" w:themeColor="text1"/>
          <w:sz w:val="28"/>
          <w:szCs w:val="28"/>
        </w:rPr>
      </w:pPr>
      <w:r w:rsidRPr="00660CE8">
        <w:rPr>
          <w:rFonts w:cs="Times New Roman"/>
          <w:color w:val="000000" w:themeColor="text1"/>
          <w:sz w:val="28"/>
          <w:szCs w:val="28"/>
        </w:rPr>
        <w:t>Đến năm 2030, Trung tâm GDNN-GDTX 1 trở thành cơ sở giáo dục công lập đa ngành, đa cấp độ, hoạt động theo cơ chế tự chủ; là địa chỉ uy tín hàng đầu của tỉnh Điện Biên trong lĩnh vực giáo dục thường xuyên và cung ứng nhân lực chất lượng, đáp ứng nhu cầu xã hội, phục vụ trực tiếp chiến lược phát triển kinh tế - xã hội, chuyển dịch cơ cấu lao động của tỉnh và hội nhập quốc tế (đặc biệt là hợp tác với các tỉnh Bắc Lào).</w:t>
      </w:r>
    </w:p>
    <w:p w14:paraId="035EBE2A" w14:textId="77777777" w:rsidR="0027056D" w:rsidRPr="00660CE8" w:rsidRDefault="0027056D" w:rsidP="00660CE8">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660CE8">
        <w:rPr>
          <w:rFonts w:ascii="Times New Roman" w:eastAsia="Google Sans" w:hAnsi="Times New Roman" w:cs="Times New Roman"/>
          <w:b/>
          <w:bCs/>
          <w:color w:val="auto"/>
          <w:sz w:val="28"/>
          <w:szCs w:val="28"/>
        </w:rPr>
        <w:t>II. SỨ MỆNH</w:t>
      </w:r>
    </w:p>
    <w:p w14:paraId="1DF08083" w14:textId="5366C3D0" w:rsidR="0027056D" w:rsidRPr="00660CE8" w:rsidRDefault="0027056D" w:rsidP="00660CE8">
      <w:pPr>
        <w:spacing w:before="120" w:after="120" w:line="276" w:lineRule="auto"/>
        <w:ind w:firstLine="720"/>
        <w:jc w:val="both"/>
        <w:rPr>
          <w:rFonts w:cs="Times New Roman"/>
          <w:color w:val="000000" w:themeColor="text1"/>
          <w:sz w:val="28"/>
          <w:szCs w:val="28"/>
        </w:rPr>
      </w:pPr>
      <w:r w:rsidRPr="00660CE8">
        <w:rPr>
          <w:rFonts w:cs="Times New Roman"/>
          <w:color w:val="000000" w:themeColor="text1"/>
          <w:sz w:val="28"/>
          <w:szCs w:val="28"/>
        </w:rPr>
        <w:t>Tạo cơ hội học tập bình đẳng, linh hoạt và suốt đời cho mọi người dân. Cung cấp các chương trình GDTX chất lượng cao (trọng tâm là phân luồng học sinh) và các chương trình GDNN linh hoạt (trọng tâm là kỹ năng thực hành), gắn chặt với nhu cầu thị trường lao động. Phát triển nguồn nhân lực tại chỗ, góp phần nâng cao dân trí và chất lượng cuộc sống.</w:t>
      </w:r>
    </w:p>
    <w:p w14:paraId="558C7EA5" w14:textId="77777777" w:rsidR="0027056D" w:rsidRPr="00660CE8" w:rsidRDefault="0027056D" w:rsidP="00660CE8">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660CE8">
        <w:rPr>
          <w:rFonts w:ascii="Times New Roman" w:eastAsia="Google Sans" w:hAnsi="Times New Roman" w:cs="Times New Roman"/>
          <w:b/>
          <w:bCs/>
          <w:color w:val="auto"/>
          <w:sz w:val="28"/>
          <w:szCs w:val="28"/>
        </w:rPr>
        <w:t>III. HỆ THỐNG GIÁ TRỊ CỐT LÕI</w:t>
      </w:r>
    </w:p>
    <w:p w14:paraId="7359AF6B" w14:textId="7BF6E157" w:rsidR="0027056D" w:rsidRPr="00660CE8" w:rsidRDefault="0027056D" w:rsidP="00660CE8">
      <w:pPr>
        <w:spacing w:before="120" w:after="120" w:line="276" w:lineRule="auto"/>
        <w:ind w:firstLine="720"/>
        <w:jc w:val="center"/>
        <w:rPr>
          <w:rFonts w:cs="Times New Roman"/>
          <w:b/>
          <w:bCs/>
          <w:color w:val="000000" w:themeColor="text1"/>
          <w:sz w:val="28"/>
          <w:szCs w:val="28"/>
        </w:rPr>
      </w:pPr>
      <w:r w:rsidRPr="00660CE8">
        <w:rPr>
          <w:rFonts w:cs="Times New Roman"/>
          <w:b/>
          <w:bCs/>
          <w:color w:val="000000" w:themeColor="text1"/>
          <w:sz w:val="28"/>
          <w:szCs w:val="28"/>
        </w:rPr>
        <w:t>Đoàn kết - Đổi mới - Kỷ cương - Hiệu quả - Phục vụ cộng đồng</w:t>
      </w:r>
    </w:p>
    <w:p w14:paraId="52AB9375" w14:textId="307A0713" w:rsidR="0027056D" w:rsidRPr="00660CE8" w:rsidRDefault="00810204" w:rsidP="00660CE8">
      <w:pPr>
        <w:spacing w:before="120" w:after="120" w:line="276" w:lineRule="auto"/>
        <w:ind w:firstLine="720"/>
        <w:jc w:val="both"/>
        <w:rPr>
          <w:rFonts w:cs="Times New Roman"/>
          <w:color w:val="000000" w:themeColor="text1"/>
          <w:sz w:val="28"/>
          <w:szCs w:val="28"/>
        </w:rPr>
      </w:pPr>
      <w:r w:rsidRPr="00810204">
        <w:rPr>
          <w:rFonts w:cs="Times New Roman"/>
          <w:color w:val="000000" w:themeColor="text1"/>
          <w:sz w:val="28"/>
          <w:szCs w:val="28"/>
        </w:rPr>
        <w:t>Đoàn kết và Kỷ cương là giá trị nền tảng để vượt qua thách thức hậu sáp nhập; Đổi mới và Hiệu quả là phương châm hành động để phát triển.</w:t>
      </w:r>
    </w:p>
    <w:p w14:paraId="38578D5E" w14:textId="00D1CC4A" w:rsidR="0027056D" w:rsidRPr="00660CE8" w:rsidRDefault="0027056D" w:rsidP="00660CE8">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660CE8">
        <w:rPr>
          <w:rFonts w:ascii="Times New Roman" w:eastAsia="Google Sans" w:hAnsi="Times New Roman" w:cs="Times New Roman"/>
          <w:b/>
          <w:bCs/>
          <w:color w:val="auto"/>
          <w:sz w:val="28"/>
          <w:szCs w:val="28"/>
        </w:rPr>
        <w:t>IV. CÁC MỤC TIÊU CHIẾN LƯỢC VÀ CHỈ TIÊU CỤ THỂ</w:t>
      </w:r>
    </w:p>
    <w:p w14:paraId="4ED3585A" w14:textId="1DEBCE02" w:rsidR="0027056D" w:rsidRPr="00660CE8" w:rsidRDefault="0027056D" w:rsidP="00660CE8">
      <w:pPr>
        <w:spacing w:before="120" w:after="120" w:line="276" w:lineRule="auto"/>
        <w:ind w:firstLine="720"/>
        <w:jc w:val="both"/>
        <w:rPr>
          <w:rFonts w:cs="Times New Roman"/>
          <w:color w:val="000000" w:themeColor="text1"/>
          <w:sz w:val="28"/>
          <w:szCs w:val="28"/>
        </w:rPr>
      </w:pPr>
      <w:r w:rsidRPr="00660CE8">
        <w:rPr>
          <w:rFonts w:cs="Times New Roman"/>
          <w:color w:val="000000" w:themeColor="text1"/>
          <w:sz w:val="28"/>
          <w:szCs w:val="28"/>
        </w:rPr>
        <w:t>Giai đoạn 2026-2030, Trung tâm tập trung vào 05 mục tiêu chiến lược sau:</w:t>
      </w:r>
    </w:p>
    <w:p w14:paraId="1CF16457" w14:textId="77777777" w:rsidR="0027056D" w:rsidRPr="00660CE8" w:rsidRDefault="0027056D" w:rsidP="00660CE8">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660CE8">
        <w:rPr>
          <w:rFonts w:ascii="Times New Roman" w:eastAsia="Google Sans" w:hAnsi="Times New Roman" w:cs="Times New Roman"/>
          <w:b/>
          <w:bCs/>
          <w:color w:val="auto"/>
          <w:sz w:val="28"/>
          <w:szCs w:val="28"/>
        </w:rPr>
        <w:t>1. Mục tiêu 1 (Chiến lược): Hoàn thiện mô hình tổ chức tinh gọn, hiệu lực, hiệu quả.</w:t>
      </w:r>
    </w:p>
    <w:p w14:paraId="5587B99F" w14:textId="7A2A303E" w:rsidR="0027056D" w:rsidRPr="00660CE8" w:rsidRDefault="0027056D" w:rsidP="00660CE8">
      <w:pPr>
        <w:spacing w:before="120" w:after="120" w:line="276" w:lineRule="auto"/>
        <w:ind w:firstLine="720"/>
        <w:jc w:val="both"/>
        <w:rPr>
          <w:rFonts w:cs="Times New Roman"/>
          <w:color w:val="000000" w:themeColor="text1"/>
          <w:sz w:val="28"/>
          <w:szCs w:val="28"/>
        </w:rPr>
      </w:pPr>
      <w:r w:rsidRPr="00660CE8">
        <w:rPr>
          <w:rFonts w:cs="Times New Roman"/>
          <w:color w:val="000000" w:themeColor="text1"/>
          <w:sz w:val="28"/>
          <w:szCs w:val="28"/>
        </w:rPr>
        <w:t>Đây là mục tiêu chính trị, tổ chức hàng đầu, giải quyết điểm yếu cốt lõi.</w:t>
      </w:r>
    </w:p>
    <w:p w14:paraId="52E8F748" w14:textId="68AA69EE" w:rsidR="0027056D" w:rsidRPr="00660CE8" w:rsidRDefault="00660CE8" w:rsidP="00660CE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660CE8">
        <w:rPr>
          <w:rFonts w:cs="Times New Roman"/>
          <w:color w:val="000000" w:themeColor="text1"/>
          <w:sz w:val="28"/>
          <w:szCs w:val="28"/>
        </w:rPr>
        <w:t xml:space="preserve">Chỉ tiêu 1.1 (Then chốt): Hoàn thành 100% lộ trình sắp xếp Ban Giám đốc từ 09 người (hiện trạng </w:t>
      </w:r>
      <w:r>
        <w:rPr>
          <w:rFonts w:cs="Times New Roman"/>
          <w:color w:val="000000" w:themeColor="text1"/>
          <w:sz w:val="28"/>
          <w:szCs w:val="28"/>
        </w:rPr>
        <w:t>10/</w:t>
      </w:r>
      <w:r w:rsidR="0027056D" w:rsidRPr="00660CE8">
        <w:rPr>
          <w:rFonts w:cs="Times New Roman"/>
          <w:color w:val="000000" w:themeColor="text1"/>
          <w:sz w:val="28"/>
          <w:szCs w:val="28"/>
        </w:rPr>
        <w:t xml:space="preserve">2025) xuống còn 03 người (01 Giám đốc, 02 Phó Giám đốc) vào năm 2030, theo đúng Đề án Vị trí việc làm đã được </w:t>
      </w:r>
      <w:r>
        <w:rPr>
          <w:rFonts w:cs="Times New Roman"/>
          <w:color w:val="000000" w:themeColor="text1"/>
          <w:sz w:val="28"/>
          <w:szCs w:val="28"/>
        </w:rPr>
        <w:t>lập</w:t>
      </w:r>
      <w:r w:rsidR="0027056D" w:rsidRPr="00660CE8">
        <w:rPr>
          <w:rFonts w:cs="Times New Roman"/>
          <w:color w:val="000000" w:themeColor="text1"/>
          <w:sz w:val="28"/>
          <w:szCs w:val="28"/>
        </w:rPr>
        <w:t>.</w:t>
      </w:r>
    </w:p>
    <w:p w14:paraId="4E635BEC" w14:textId="2C4EAD42" w:rsidR="0027056D" w:rsidRPr="00660CE8" w:rsidRDefault="00660CE8" w:rsidP="00660CE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660CE8">
        <w:rPr>
          <w:rFonts w:cs="Times New Roman"/>
          <w:color w:val="000000" w:themeColor="text1"/>
          <w:sz w:val="28"/>
          <w:szCs w:val="28"/>
        </w:rPr>
        <w:t>Chỉ tiêu 1.2: 100% viên chức được rà soát, bố trí đúng vị trí việc làm theo khung năng lực, đảm bảo “đúng người, đúng việc”, chấm dứt tình trạng chồng chéo chức năng sau sáp nhập.</w:t>
      </w:r>
    </w:p>
    <w:p w14:paraId="70F67092" w14:textId="24D37C01" w:rsidR="0027056D" w:rsidRPr="00660CE8" w:rsidRDefault="0027056D" w:rsidP="00660CE8">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660CE8">
        <w:rPr>
          <w:rFonts w:ascii="Times New Roman" w:eastAsia="Google Sans" w:hAnsi="Times New Roman" w:cs="Times New Roman"/>
          <w:b/>
          <w:bCs/>
          <w:color w:val="auto"/>
          <w:sz w:val="28"/>
          <w:szCs w:val="28"/>
        </w:rPr>
        <w:lastRenderedPageBreak/>
        <w:t>2. Mục tiêu 2 (Tổ G</w:t>
      </w:r>
      <w:r w:rsidR="004A165C">
        <w:rPr>
          <w:rFonts w:ascii="Times New Roman" w:eastAsia="Google Sans" w:hAnsi="Times New Roman" w:cs="Times New Roman"/>
          <w:b/>
          <w:bCs/>
          <w:color w:val="auto"/>
          <w:sz w:val="28"/>
          <w:szCs w:val="28"/>
        </w:rPr>
        <w:t>iáo dục thường xuyên</w:t>
      </w:r>
      <w:r w:rsidRPr="00660CE8">
        <w:rPr>
          <w:rFonts w:ascii="Times New Roman" w:eastAsia="Google Sans" w:hAnsi="Times New Roman" w:cs="Times New Roman"/>
          <w:b/>
          <w:bCs/>
          <w:color w:val="auto"/>
          <w:sz w:val="28"/>
          <w:szCs w:val="28"/>
        </w:rPr>
        <w:t>): Nâng cao chất lượng giáo dục toàn diện, đẩy mạnh phân luồng học sinh.</w:t>
      </w:r>
    </w:p>
    <w:p w14:paraId="524AF7D4" w14:textId="64088FA4" w:rsidR="0027056D" w:rsidRPr="00660CE8" w:rsidRDefault="00660CE8" w:rsidP="00660CE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660CE8">
        <w:rPr>
          <w:rFonts w:cs="Times New Roman"/>
          <w:color w:val="000000" w:themeColor="text1"/>
          <w:sz w:val="28"/>
          <w:szCs w:val="28"/>
        </w:rPr>
        <w:t xml:space="preserve">Chỉ tiêu 2.1 (Quy mô): Ổn định quy mô tuyển sinh GDTX cấp THPT ở mức 20-24 lớp, tương đương </w:t>
      </w:r>
      <w:r>
        <w:rPr>
          <w:rFonts w:cs="Times New Roman"/>
          <w:color w:val="000000" w:themeColor="text1"/>
          <w:sz w:val="28"/>
          <w:szCs w:val="28"/>
        </w:rPr>
        <w:t>8</w:t>
      </w:r>
      <w:r w:rsidR="0027056D" w:rsidRPr="00660CE8">
        <w:rPr>
          <w:rFonts w:cs="Times New Roman"/>
          <w:color w:val="000000" w:themeColor="text1"/>
          <w:sz w:val="28"/>
          <w:szCs w:val="28"/>
        </w:rPr>
        <w:t>00-1.</w:t>
      </w:r>
      <w:r>
        <w:rPr>
          <w:rFonts w:cs="Times New Roman"/>
          <w:color w:val="000000" w:themeColor="text1"/>
          <w:sz w:val="28"/>
          <w:szCs w:val="28"/>
        </w:rPr>
        <w:t>1</w:t>
      </w:r>
      <w:r w:rsidR="0027056D" w:rsidRPr="00660CE8">
        <w:rPr>
          <w:rFonts w:cs="Times New Roman"/>
          <w:color w:val="000000" w:themeColor="text1"/>
          <w:sz w:val="28"/>
          <w:szCs w:val="28"/>
        </w:rPr>
        <w:t>00 học viên/năm.</w:t>
      </w:r>
    </w:p>
    <w:p w14:paraId="211253CA" w14:textId="55D4A2FB" w:rsidR="0027056D" w:rsidRPr="00660CE8" w:rsidRDefault="00660CE8" w:rsidP="00660CE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660CE8">
        <w:rPr>
          <w:rFonts w:cs="Times New Roman"/>
          <w:color w:val="000000" w:themeColor="text1"/>
          <w:sz w:val="28"/>
          <w:szCs w:val="28"/>
        </w:rPr>
        <w:t xml:space="preserve">Chỉ tiêu 2.2 (Chất lượng nền): Tỷ lệ duy trì sĩ số &gt;95%. Tỷ lệ học sinh đỗ tốt nghiệp THPT </w:t>
      </w:r>
      <w:r>
        <w:rPr>
          <w:rFonts w:cs="Times New Roman"/>
          <w:color w:val="000000" w:themeColor="text1"/>
          <w:sz w:val="28"/>
          <w:szCs w:val="28"/>
        </w:rPr>
        <w:t>100</w:t>
      </w:r>
      <w:r w:rsidR="0027056D" w:rsidRPr="00660CE8">
        <w:rPr>
          <w:rFonts w:cs="Times New Roman"/>
          <w:color w:val="000000" w:themeColor="text1"/>
          <w:sz w:val="28"/>
          <w:szCs w:val="28"/>
        </w:rPr>
        <w:t>%. Xếp loại hạnh kiểm Khá, Tốt &gt;90%. Xếp loại học lực Khá, Giỏi &gt;35%.</w:t>
      </w:r>
    </w:p>
    <w:p w14:paraId="572522B4" w14:textId="09706A00" w:rsidR="0027056D" w:rsidRPr="00660CE8" w:rsidRDefault="00660CE8" w:rsidP="00660CE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660CE8">
        <w:rPr>
          <w:rFonts w:cs="Times New Roman"/>
          <w:color w:val="000000" w:themeColor="text1"/>
          <w:sz w:val="28"/>
          <w:szCs w:val="28"/>
        </w:rPr>
        <w:t xml:space="preserve">Chỉ tiêu 2.3 (Chất lượng mũi nhọn): Hàng năm duy trì và phát triển đội tuyển học sinh giỏi, </w:t>
      </w:r>
      <w:r>
        <w:rPr>
          <w:rFonts w:cs="Times New Roman"/>
          <w:color w:val="000000" w:themeColor="text1"/>
          <w:sz w:val="28"/>
          <w:szCs w:val="28"/>
        </w:rPr>
        <w:t xml:space="preserve">cuộc thi </w:t>
      </w:r>
      <w:r w:rsidRPr="00660CE8">
        <w:rPr>
          <w:rFonts w:cs="Times New Roman"/>
          <w:color w:val="000000" w:themeColor="text1"/>
          <w:sz w:val="28"/>
          <w:szCs w:val="28"/>
        </w:rPr>
        <w:t>KHKT cấp tỉnh</w:t>
      </w:r>
      <w:r>
        <w:rPr>
          <w:rFonts w:cs="Times New Roman"/>
          <w:color w:val="000000" w:themeColor="text1"/>
          <w:sz w:val="28"/>
          <w:szCs w:val="28"/>
        </w:rPr>
        <w:t xml:space="preserve"> và </w:t>
      </w:r>
      <w:r w:rsidR="0027056D" w:rsidRPr="00660CE8">
        <w:rPr>
          <w:rFonts w:cs="Times New Roman"/>
          <w:color w:val="000000" w:themeColor="text1"/>
          <w:sz w:val="28"/>
          <w:szCs w:val="28"/>
        </w:rPr>
        <w:t>phấn đấu đạt ít nhất 01 giải trong các kỳ thi chọn học sinh giỏi, KHKT cấp tỉnh.</w:t>
      </w:r>
    </w:p>
    <w:p w14:paraId="46B147AE" w14:textId="502C4B79" w:rsidR="0027056D" w:rsidRPr="00660CE8" w:rsidRDefault="00660CE8" w:rsidP="00660CE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660CE8">
        <w:rPr>
          <w:rFonts w:cs="Times New Roman"/>
          <w:color w:val="000000" w:themeColor="text1"/>
          <w:sz w:val="28"/>
          <w:szCs w:val="28"/>
        </w:rPr>
        <w:t>Chỉ tiêu 2.4 (Phân luồng): 100% học sinh GDTX được tư vấn hướng nghiệp. Phấn đấu ít nhất 50% học viên GDTX cấp THPT đăng ký học song bằng (văn hóa + nghề) tại Trung tâm.</w:t>
      </w:r>
    </w:p>
    <w:p w14:paraId="1A72A29B" w14:textId="7CC560F5" w:rsidR="0027056D" w:rsidRPr="00660CE8" w:rsidRDefault="0027056D" w:rsidP="00660CE8">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660CE8">
        <w:rPr>
          <w:rFonts w:ascii="Times New Roman" w:eastAsia="Google Sans" w:hAnsi="Times New Roman" w:cs="Times New Roman"/>
          <w:b/>
          <w:bCs/>
          <w:color w:val="auto"/>
          <w:sz w:val="28"/>
          <w:szCs w:val="28"/>
        </w:rPr>
        <w:t>3. Mục tiêu 3 (Tổ G</w:t>
      </w:r>
      <w:r w:rsidR="004A165C">
        <w:rPr>
          <w:rFonts w:ascii="Times New Roman" w:eastAsia="Google Sans" w:hAnsi="Times New Roman" w:cs="Times New Roman"/>
          <w:b/>
          <w:bCs/>
          <w:color w:val="auto"/>
          <w:sz w:val="28"/>
          <w:szCs w:val="28"/>
        </w:rPr>
        <w:t>iáo dục nghề nghiệp</w:t>
      </w:r>
      <w:r w:rsidRPr="00660CE8">
        <w:rPr>
          <w:rFonts w:ascii="Times New Roman" w:eastAsia="Google Sans" w:hAnsi="Times New Roman" w:cs="Times New Roman"/>
          <w:b/>
          <w:bCs/>
          <w:color w:val="auto"/>
          <w:sz w:val="28"/>
          <w:szCs w:val="28"/>
        </w:rPr>
        <w:t>): Mở rộng quy mô đào tạo nghề gắn với thị trường lao động.</w:t>
      </w:r>
    </w:p>
    <w:p w14:paraId="10D5F220" w14:textId="7AD15570" w:rsidR="0027056D" w:rsidRPr="00660CE8" w:rsidRDefault="00660CE8" w:rsidP="00660CE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660CE8">
        <w:rPr>
          <w:rFonts w:cs="Times New Roman"/>
          <w:color w:val="000000" w:themeColor="text1"/>
          <w:sz w:val="28"/>
          <w:szCs w:val="28"/>
        </w:rPr>
        <w:t>Chỉ tiêu 3.1 (Quy mô): Duy trì và nâng cao chất lượng đào tạo nghề cho 1.800 - 1.900 lao động nông thôn/năm.</w:t>
      </w:r>
    </w:p>
    <w:p w14:paraId="7AB66A99" w14:textId="0839C4B6" w:rsidR="0027056D" w:rsidRPr="00660CE8" w:rsidRDefault="00810204" w:rsidP="00660CE8">
      <w:pPr>
        <w:spacing w:before="120" w:after="120" w:line="276" w:lineRule="auto"/>
        <w:ind w:firstLine="720"/>
        <w:jc w:val="both"/>
        <w:rPr>
          <w:rFonts w:cs="Times New Roman"/>
          <w:color w:val="000000" w:themeColor="text1"/>
          <w:sz w:val="28"/>
          <w:szCs w:val="28"/>
        </w:rPr>
      </w:pPr>
      <w:r w:rsidRPr="00810204">
        <w:rPr>
          <w:rFonts w:cs="Times New Roman"/>
          <w:color w:val="000000" w:themeColor="text1"/>
          <w:sz w:val="28"/>
          <w:szCs w:val="28"/>
        </w:rPr>
        <w:t>- Chỉ tiêu 3.2 (Chương trình): 100% chương trình đào tạo nghề (đặc biệt là các nghề trồng trọt, xây dựng, dịch vụ du lịch) được rà soát, xây dựng theo hướng tích hợp, hiện đại, sát với thực tế sản xuất và yêu cầu của thị trường lao động.</w:t>
      </w:r>
    </w:p>
    <w:p w14:paraId="43245988" w14:textId="079F8BEE" w:rsidR="0027056D" w:rsidRPr="00660CE8" w:rsidRDefault="00810204" w:rsidP="00660CE8">
      <w:pPr>
        <w:spacing w:before="120" w:after="120" w:line="276" w:lineRule="auto"/>
        <w:ind w:firstLine="720"/>
        <w:jc w:val="both"/>
        <w:rPr>
          <w:rFonts w:cs="Times New Roman"/>
          <w:color w:val="000000" w:themeColor="text1"/>
          <w:sz w:val="28"/>
          <w:szCs w:val="28"/>
        </w:rPr>
      </w:pPr>
      <w:r w:rsidRPr="00810204">
        <w:rPr>
          <w:rFonts w:cs="Times New Roman"/>
          <w:color w:val="000000" w:themeColor="text1"/>
          <w:sz w:val="28"/>
          <w:szCs w:val="28"/>
        </w:rPr>
        <w:t>- Chỉ tiêu 3.3 (Hiệu quả): Tỷ lệ học viên có việc làm hoặc tự tạo việc làm sau đào tạo đạt trên 80%.</w:t>
      </w:r>
    </w:p>
    <w:p w14:paraId="58439CE7" w14:textId="54FEB0AD" w:rsidR="0027056D" w:rsidRPr="00660CE8" w:rsidRDefault="0027056D" w:rsidP="00660CE8">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660CE8">
        <w:rPr>
          <w:rFonts w:ascii="Times New Roman" w:eastAsia="Google Sans" w:hAnsi="Times New Roman" w:cs="Times New Roman"/>
          <w:b/>
          <w:bCs/>
          <w:color w:val="auto"/>
          <w:sz w:val="28"/>
          <w:szCs w:val="28"/>
        </w:rPr>
        <w:t xml:space="preserve">4. Mục tiêu 4 (Tổ </w:t>
      </w:r>
      <w:r w:rsidR="00660CE8">
        <w:rPr>
          <w:rFonts w:ascii="Times New Roman" w:eastAsia="Google Sans" w:hAnsi="Times New Roman" w:cs="Times New Roman"/>
          <w:b/>
          <w:bCs/>
          <w:color w:val="auto"/>
          <w:sz w:val="28"/>
          <w:szCs w:val="28"/>
        </w:rPr>
        <w:t xml:space="preserve">Đào tạo, Bồi dưỡng </w:t>
      </w:r>
      <w:r w:rsidRPr="00660CE8">
        <w:rPr>
          <w:rFonts w:ascii="Times New Roman" w:eastAsia="Google Sans" w:hAnsi="Times New Roman" w:cs="Times New Roman"/>
          <w:b/>
          <w:bCs/>
          <w:color w:val="auto"/>
          <w:sz w:val="28"/>
          <w:szCs w:val="28"/>
        </w:rPr>
        <w:t>&amp;</w:t>
      </w:r>
      <w:r w:rsidR="00660CE8">
        <w:rPr>
          <w:rFonts w:ascii="Times New Roman" w:eastAsia="Google Sans" w:hAnsi="Times New Roman" w:cs="Times New Roman"/>
          <w:b/>
          <w:bCs/>
          <w:color w:val="auto"/>
          <w:sz w:val="28"/>
          <w:szCs w:val="28"/>
        </w:rPr>
        <w:t xml:space="preserve"> </w:t>
      </w:r>
      <w:r w:rsidRPr="00660CE8">
        <w:rPr>
          <w:rFonts w:ascii="Times New Roman" w:eastAsia="Google Sans" w:hAnsi="Times New Roman" w:cs="Times New Roman"/>
          <w:b/>
          <w:bCs/>
          <w:color w:val="auto"/>
          <w:sz w:val="28"/>
          <w:szCs w:val="28"/>
        </w:rPr>
        <w:t>HTQT): Phát triển dịch vụ đào tạo và hội nhập quốc tế.</w:t>
      </w:r>
    </w:p>
    <w:p w14:paraId="25AC349C" w14:textId="26FD4E97" w:rsidR="0027056D" w:rsidRPr="00660CE8" w:rsidRDefault="00660CE8" w:rsidP="00660CE8">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660CE8">
        <w:rPr>
          <w:rFonts w:cs="Times New Roman"/>
          <w:color w:val="000000" w:themeColor="text1"/>
          <w:sz w:val="28"/>
          <w:szCs w:val="28"/>
        </w:rPr>
        <w:t xml:space="preserve">Chỉ tiêu 4.1 (Liên kết): Duy trì ổn định </w:t>
      </w:r>
      <w:r w:rsidR="003E519F">
        <w:rPr>
          <w:rFonts w:cs="Times New Roman"/>
          <w:color w:val="000000" w:themeColor="text1"/>
          <w:sz w:val="28"/>
          <w:szCs w:val="28"/>
        </w:rPr>
        <w:t>6</w:t>
      </w:r>
      <w:r w:rsidR="0027056D" w:rsidRPr="00660CE8">
        <w:rPr>
          <w:rFonts w:cs="Times New Roman"/>
          <w:color w:val="000000" w:themeColor="text1"/>
          <w:sz w:val="28"/>
          <w:szCs w:val="28"/>
        </w:rPr>
        <w:t xml:space="preserve"> lớp liên kết đào tạo Đại học (hình thức VLVH, từ xa), tập trung vào các ngành xã hội có nhu cầu cao (Luật, Ngôn ngữ Anh, Sư phạm...), quy mô </w:t>
      </w:r>
      <w:r w:rsidR="003E519F">
        <w:rPr>
          <w:rFonts w:cs="Times New Roman"/>
          <w:color w:val="000000" w:themeColor="text1"/>
          <w:sz w:val="28"/>
          <w:szCs w:val="28"/>
        </w:rPr>
        <w:t>2-3 lớp học với 1</w:t>
      </w:r>
      <w:r w:rsidR="0027056D" w:rsidRPr="00660CE8">
        <w:rPr>
          <w:rFonts w:cs="Times New Roman"/>
          <w:color w:val="000000" w:themeColor="text1"/>
          <w:sz w:val="28"/>
          <w:szCs w:val="28"/>
        </w:rPr>
        <w:t>00-</w:t>
      </w:r>
      <w:r w:rsidR="003E519F">
        <w:rPr>
          <w:rFonts w:cs="Times New Roman"/>
          <w:color w:val="000000" w:themeColor="text1"/>
          <w:sz w:val="28"/>
          <w:szCs w:val="28"/>
        </w:rPr>
        <w:t>15</w:t>
      </w:r>
      <w:r w:rsidR="0027056D" w:rsidRPr="00660CE8">
        <w:rPr>
          <w:rFonts w:cs="Times New Roman"/>
          <w:color w:val="000000" w:themeColor="text1"/>
          <w:sz w:val="28"/>
          <w:szCs w:val="28"/>
        </w:rPr>
        <w:t>0 học viên/năm.</w:t>
      </w:r>
    </w:p>
    <w:p w14:paraId="5A6B1D9C" w14:textId="31CF25F5" w:rsidR="0027056D" w:rsidRPr="00660CE8" w:rsidRDefault="00660CE8" w:rsidP="00660CE8">
      <w:pPr>
        <w:spacing w:before="120" w:after="120" w:line="276" w:lineRule="auto"/>
        <w:ind w:firstLine="720"/>
        <w:jc w:val="both"/>
        <w:rPr>
          <w:rFonts w:cs="Times New Roman"/>
          <w:color w:val="000000" w:themeColor="text1"/>
          <w:sz w:val="28"/>
          <w:szCs w:val="28"/>
        </w:rPr>
      </w:pPr>
      <w:r w:rsidRPr="002D6502">
        <w:rPr>
          <w:rFonts w:cs="Times New Roman"/>
          <w:color w:val="000000" w:themeColor="text1"/>
          <w:sz w:val="28"/>
          <w:szCs w:val="28"/>
        </w:rPr>
        <w:t xml:space="preserve">- </w:t>
      </w:r>
      <w:r w:rsidR="0027056D" w:rsidRPr="002D6502">
        <w:rPr>
          <w:rFonts w:cs="Times New Roman"/>
          <w:color w:val="000000" w:themeColor="text1"/>
          <w:sz w:val="28"/>
          <w:szCs w:val="28"/>
        </w:rPr>
        <w:t xml:space="preserve">Chỉ tiêu 4.2 (Bồi dưỡng): Mở rộng và đa dạng hóa các lớp bồi dưỡng ngắn hạn (Tiếng dân tộc thiểu số, Tin học </w:t>
      </w:r>
      <w:r w:rsidRPr="002D6502">
        <w:rPr>
          <w:rFonts w:cs="Times New Roman"/>
          <w:color w:val="000000" w:themeColor="text1"/>
          <w:sz w:val="28"/>
          <w:szCs w:val="28"/>
        </w:rPr>
        <w:t>cơ bản</w:t>
      </w:r>
      <w:r w:rsidR="0027056D" w:rsidRPr="002D6502">
        <w:rPr>
          <w:rFonts w:cs="Times New Roman"/>
          <w:color w:val="000000" w:themeColor="text1"/>
          <w:sz w:val="28"/>
          <w:szCs w:val="28"/>
        </w:rPr>
        <w:t>, Ngoại ngữ giao tiếp, bồi dưỡng nghiệp vụ</w:t>
      </w:r>
      <w:r w:rsidR="003E519F" w:rsidRPr="002D6502">
        <w:rPr>
          <w:rFonts w:cs="Times New Roman"/>
          <w:color w:val="000000" w:themeColor="text1"/>
          <w:sz w:val="28"/>
          <w:szCs w:val="28"/>
        </w:rPr>
        <w:t>…</w:t>
      </w:r>
      <w:r w:rsidR="0027056D" w:rsidRPr="002D6502">
        <w:rPr>
          <w:rFonts w:cs="Times New Roman"/>
          <w:color w:val="000000" w:themeColor="text1"/>
          <w:sz w:val="28"/>
          <w:szCs w:val="28"/>
        </w:rPr>
        <w:t xml:space="preserve">) đạt </w:t>
      </w:r>
      <w:r w:rsidR="003E519F" w:rsidRPr="002D6502">
        <w:rPr>
          <w:rFonts w:cs="Times New Roman"/>
          <w:color w:val="000000" w:themeColor="text1"/>
          <w:sz w:val="28"/>
          <w:szCs w:val="28"/>
        </w:rPr>
        <w:t>khoảng</w:t>
      </w:r>
      <w:r w:rsidR="0027056D" w:rsidRPr="002D6502">
        <w:rPr>
          <w:rFonts w:cs="Times New Roman"/>
          <w:color w:val="000000" w:themeColor="text1"/>
          <w:sz w:val="28"/>
          <w:szCs w:val="28"/>
        </w:rPr>
        <w:t xml:space="preserve"> 1.000 học viên/năm.</w:t>
      </w:r>
      <w:r w:rsidRPr="002D6502">
        <w:rPr>
          <w:rFonts w:cs="Times New Roman"/>
          <w:color w:val="000000" w:themeColor="text1"/>
          <w:sz w:val="28"/>
          <w:szCs w:val="28"/>
        </w:rPr>
        <w:t xml:space="preserve"> Tiếng Anh liên kết mở tại các đơn vị duy trì ổn định </w:t>
      </w:r>
      <w:r w:rsidR="00157D4B" w:rsidRPr="002D6502">
        <w:rPr>
          <w:rFonts w:cs="Times New Roman"/>
          <w:color w:val="000000" w:themeColor="text1"/>
          <w:sz w:val="28"/>
          <w:szCs w:val="28"/>
        </w:rPr>
        <w:t>16-18</w:t>
      </w:r>
      <w:r w:rsidRPr="002D6502">
        <w:rPr>
          <w:rFonts w:cs="Times New Roman"/>
          <w:color w:val="000000" w:themeColor="text1"/>
          <w:sz w:val="28"/>
          <w:szCs w:val="28"/>
        </w:rPr>
        <w:t xml:space="preserve"> trường, với khoảng</w:t>
      </w:r>
      <w:r w:rsidR="004A165C" w:rsidRPr="002D6502">
        <w:rPr>
          <w:rFonts w:cs="Times New Roman"/>
          <w:color w:val="000000" w:themeColor="text1"/>
          <w:sz w:val="28"/>
          <w:szCs w:val="28"/>
        </w:rPr>
        <w:t xml:space="preserve"> </w:t>
      </w:r>
      <w:r w:rsidR="00157D4B" w:rsidRPr="002D6502">
        <w:rPr>
          <w:rFonts w:cs="Times New Roman"/>
          <w:color w:val="000000" w:themeColor="text1"/>
          <w:sz w:val="28"/>
          <w:szCs w:val="28"/>
        </w:rPr>
        <w:t>9</w:t>
      </w:r>
      <w:r w:rsidR="004A165C" w:rsidRPr="002D6502">
        <w:rPr>
          <w:rFonts w:cs="Times New Roman"/>
          <w:color w:val="000000" w:themeColor="text1"/>
          <w:sz w:val="28"/>
          <w:szCs w:val="28"/>
        </w:rPr>
        <w:t xml:space="preserve">0 lớp, </w:t>
      </w:r>
      <w:r w:rsidR="00157D4B" w:rsidRPr="002D6502">
        <w:rPr>
          <w:rFonts w:cs="Times New Roman"/>
          <w:color w:val="000000" w:themeColor="text1"/>
          <w:sz w:val="28"/>
          <w:szCs w:val="28"/>
        </w:rPr>
        <w:t>2</w:t>
      </w:r>
      <w:r w:rsidR="004A165C" w:rsidRPr="002D6502">
        <w:rPr>
          <w:rFonts w:cs="Times New Roman"/>
          <w:color w:val="000000" w:themeColor="text1"/>
          <w:sz w:val="28"/>
          <w:szCs w:val="28"/>
        </w:rPr>
        <w:t>.</w:t>
      </w:r>
      <w:r w:rsidR="00157D4B" w:rsidRPr="002D6502">
        <w:rPr>
          <w:rFonts w:cs="Times New Roman"/>
          <w:color w:val="000000" w:themeColor="text1"/>
          <w:sz w:val="28"/>
          <w:szCs w:val="28"/>
        </w:rPr>
        <w:t>6</w:t>
      </w:r>
      <w:r w:rsidR="004A165C" w:rsidRPr="002D6502">
        <w:rPr>
          <w:rFonts w:cs="Times New Roman"/>
          <w:color w:val="000000" w:themeColor="text1"/>
          <w:sz w:val="28"/>
          <w:szCs w:val="28"/>
        </w:rPr>
        <w:t xml:space="preserve">00 học </w:t>
      </w:r>
      <w:r w:rsidR="00157D4B" w:rsidRPr="002D6502">
        <w:rPr>
          <w:rFonts w:cs="Times New Roman"/>
          <w:color w:val="000000" w:themeColor="text1"/>
          <w:sz w:val="28"/>
          <w:szCs w:val="28"/>
        </w:rPr>
        <w:t>viên và tại Trung tâm khoảng 20 lớp (300 học viên)</w:t>
      </w:r>
      <w:r w:rsidR="004A165C" w:rsidRPr="002D6502">
        <w:rPr>
          <w:rFonts w:cs="Times New Roman"/>
          <w:color w:val="000000" w:themeColor="text1"/>
          <w:sz w:val="28"/>
          <w:szCs w:val="28"/>
        </w:rPr>
        <w:t>.</w:t>
      </w:r>
    </w:p>
    <w:p w14:paraId="5A5BDAD0" w14:textId="79E3FF09" w:rsidR="0027056D" w:rsidRPr="00323D24" w:rsidRDefault="004A165C" w:rsidP="00660CE8">
      <w:pPr>
        <w:spacing w:before="120" w:after="120" w:line="276" w:lineRule="auto"/>
        <w:ind w:firstLine="720"/>
        <w:jc w:val="both"/>
        <w:rPr>
          <w:rFonts w:cs="Times New Roman"/>
          <w:color w:val="000000" w:themeColor="text1"/>
          <w:spacing w:val="-2"/>
          <w:sz w:val="28"/>
          <w:szCs w:val="28"/>
        </w:rPr>
      </w:pPr>
      <w:r w:rsidRPr="00323D24">
        <w:rPr>
          <w:rFonts w:cs="Times New Roman"/>
          <w:color w:val="000000" w:themeColor="text1"/>
          <w:spacing w:val="-2"/>
          <w:sz w:val="28"/>
          <w:szCs w:val="28"/>
        </w:rPr>
        <w:t xml:space="preserve">- </w:t>
      </w:r>
      <w:r w:rsidR="0027056D" w:rsidRPr="00323D24">
        <w:rPr>
          <w:rFonts w:cs="Times New Roman"/>
          <w:color w:val="000000" w:themeColor="text1"/>
          <w:spacing w:val="-2"/>
          <w:sz w:val="28"/>
          <w:szCs w:val="28"/>
        </w:rPr>
        <w:t xml:space="preserve">Chỉ tiêu 4.3 (Hợp tác quốc tế): Quản lý và đào tạo 50-60 Lưu học sinh Lào/năm theo Đề án hợp tác của </w:t>
      </w:r>
      <w:r w:rsidRPr="00323D24">
        <w:rPr>
          <w:rFonts w:cs="Times New Roman"/>
          <w:color w:val="000000" w:themeColor="text1"/>
          <w:spacing w:val="-2"/>
          <w:sz w:val="28"/>
          <w:szCs w:val="28"/>
        </w:rPr>
        <w:t>UBND t</w:t>
      </w:r>
      <w:r w:rsidR="0027056D" w:rsidRPr="00323D24">
        <w:rPr>
          <w:rFonts w:cs="Times New Roman"/>
          <w:color w:val="000000" w:themeColor="text1"/>
          <w:spacing w:val="-2"/>
          <w:sz w:val="28"/>
          <w:szCs w:val="28"/>
        </w:rPr>
        <w:t xml:space="preserve">ỉnh. 100% lưu học sinh hoàn thành chương trình và đạt </w:t>
      </w:r>
      <w:r w:rsidRPr="00323D24">
        <w:rPr>
          <w:rFonts w:cs="Times New Roman"/>
          <w:color w:val="000000" w:themeColor="text1"/>
          <w:spacing w:val="-2"/>
          <w:sz w:val="28"/>
          <w:szCs w:val="28"/>
        </w:rPr>
        <w:t>yêu cầu thi đánh giá năng lực tiếng Việt dùng cho người nước ngoài</w:t>
      </w:r>
      <w:r w:rsidR="0027056D" w:rsidRPr="00323D24">
        <w:rPr>
          <w:rFonts w:cs="Times New Roman"/>
          <w:color w:val="000000" w:themeColor="text1"/>
          <w:spacing w:val="-2"/>
          <w:sz w:val="28"/>
          <w:szCs w:val="28"/>
        </w:rPr>
        <w:t>.</w:t>
      </w:r>
    </w:p>
    <w:p w14:paraId="6C8069B9" w14:textId="2EFFBC18" w:rsidR="0027056D" w:rsidRPr="004A165C" w:rsidRDefault="0027056D" w:rsidP="004A165C">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4A165C">
        <w:rPr>
          <w:rFonts w:ascii="Times New Roman" w:eastAsia="Google Sans" w:hAnsi="Times New Roman" w:cs="Times New Roman"/>
          <w:b/>
          <w:bCs/>
          <w:color w:val="auto"/>
          <w:sz w:val="28"/>
          <w:szCs w:val="28"/>
        </w:rPr>
        <w:lastRenderedPageBreak/>
        <w:t xml:space="preserve">5. Mục tiêu 5 (Tổ </w:t>
      </w:r>
      <w:r w:rsidR="004A165C">
        <w:rPr>
          <w:rFonts w:ascii="Times New Roman" w:eastAsia="Google Sans" w:hAnsi="Times New Roman" w:cs="Times New Roman"/>
          <w:b/>
          <w:bCs/>
          <w:color w:val="auto"/>
          <w:sz w:val="28"/>
          <w:szCs w:val="28"/>
        </w:rPr>
        <w:t>Hành chính - Tổng hợp</w:t>
      </w:r>
      <w:r w:rsidRPr="004A165C">
        <w:rPr>
          <w:rFonts w:ascii="Times New Roman" w:eastAsia="Google Sans" w:hAnsi="Times New Roman" w:cs="Times New Roman"/>
          <w:b/>
          <w:bCs/>
          <w:color w:val="auto"/>
          <w:sz w:val="28"/>
          <w:szCs w:val="28"/>
        </w:rPr>
        <w:t>): Hiện đại hóa quản trị, tài chính và cơ sở vật chất.</w:t>
      </w:r>
    </w:p>
    <w:p w14:paraId="582E457A" w14:textId="259F2748" w:rsidR="0027056D" w:rsidRPr="004A165C" w:rsidRDefault="004A165C" w:rsidP="004A165C">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4A165C">
        <w:rPr>
          <w:rFonts w:cs="Times New Roman"/>
          <w:color w:val="000000" w:themeColor="text1"/>
          <w:sz w:val="28"/>
          <w:szCs w:val="28"/>
        </w:rPr>
        <w:t>Chỉ tiêu 5.1 (Chuyển đổi số): 100% thủ tục hành chính cốt lõi (quản lý nhân sự, tài chính, quản lý học viên) được số hóa và quản lý trên hệ thống phần mềm dùng chung. Rút ngắn 50% thời gian xử lý công việc hành chính.</w:t>
      </w:r>
    </w:p>
    <w:p w14:paraId="022C510F" w14:textId="65B2A93B" w:rsidR="0027056D" w:rsidRPr="004A165C" w:rsidRDefault="004A165C" w:rsidP="004A165C">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4A165C">
        <w:rPr>
          <w:rFonts w:cs="Times New Roman"/>
          <w:color w:val="000000" w:themeColor="text1"/>
          <w:sz w:val="28"/>
          <w:szCs w:val="28"/>
        </w:rPr>
        <w:t>Chỉ tiêu 5.2 (Năng lực số): 100% cán bộ quản lý, giáo viên, nhân viên sử dụng thành thạo CNTT trong công tác quản lý và giảng dạy.</w:t>
      </w:r>
    </w:p>
    <w:p w14:paraId="792E69F6" w14:textId="760AA56B" w:rsidR="0027056D" w:rsidRPr="004A165C" w:rsidRDefault="004A165C" w:rsidP="004A165C">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4A165C">
        <w:rPr>
          <w:rFonts w:cs="Times New Roman"/>
          <w:color w:val="000000" w:themeColor="text1"/>
          <w:sz w:val="28"/>
          <w:szCs w:val="28"/>
        </w:rPr>
        <w:t>Chỉ tiêu 5.3 (Cơ sở vật chất): Hoàn thành quy hoạch, đầu tư nâng cấp có trọng điểm 0</w:t>
      </w:r>
      <w:r>
        <w:rPr>
          <w:rFonts w:cs="Times New Roman"/>
          <w:color w:val="000000" w:themeColor="text1"/>
          <w:sz w:val="28"/>
          <w:szCs w:val="28"/>
        </w:rPr>
        <w:t>2</w:t>
      </w:r>
      <w:r w:rsidR="0027056D" w:rsidRPr="004A165C">
        <w:rPr>
          <w:rFonts w:cs="Times New Roman"/>
          <w:color w:val="000000" w:themeColor="text1"/>
          <w:sz w:val="28"/>
          <w:szCs w:val="28"/>
        </w:rPr>
        <w:t xml:space="preserve"> cơ sở</w:t>
      </w:r>
      <w:r>
        <w:rPr>
          <w:rFonts w:cs="Times New Roman"/>
          <w:color w:val="000000" w:themeColor="text1"/>
          <w:sz w:val="28"/>
          <w:szCs w:val="28"/>
        </w:rPr>
        <w:t xml:space="preserve"> (Trụ sở chính và cơ sở phường Mường Thanh)</w:t>
      </w:r>
      <w:r w:rsidR="0027056D" w:rsidRPr="004A165C">
        <w:rPr>
          <w:rFonts w:cs="Times New Roman"/>
          <w:color w:val="000000" w:themeColor="text1"/>
          <w:sz w:val="28"/>
          <w:szCs w:val="28"/>
        </w:rPr>
        <w:t>, ưu tiên chuẩn hóa phòng thực hành nghề, phòng máy tính và phòng học ngoại ngữ.</w:t>
      </w:r>
    </w:p>
    <w:p w14:paraId="04A40772" w14:textId="17B993D6" w:rsidR="0027056D" w:rsidRPr="004A165C" w:rsidRDefault="0027056D" w:rsidP="004A165C">
      <w:pPr>
        <w:spacing w:before="120" w:after="120" w:line="276" w:lineRule="auto"/>
        <w:ind w:firstLine="720"/>
        <w:jc w:val="both"/>
        <w:rPr>
          <w:rFonts w:cs="Times New Roman"/>
          <w:color w:val="000000" w:themeColor="text1"/>
          <w:sz w:val="28"/>
          <w:szCs w:val="28"/>
        </w:rPr>
      </w:pPr>
      <w:r w:rsidRPr="004A165C">
        <w:rPr>
          <w:rFonts w:cs="Times New Roman"/>
          <w:color w:val="000000" w:themeColor="text1"/>
          <w:sz w:val="28"/>
          <w:szCs w:val="28"/>
        </w:rPr>
        <w:t xml:space="preserve">Chỉ tiêu 5.4 (Tài chính): </w:t>
      </w:r>
      <w:r w:rsidR="004A165C">
        <w:rPr>
          <w:rFonts w:cs="Times New Roman"/>
          <w:color w:val="000000" w:themeColor="text1"/>
          <w:sz w:val="28"/>
          <w:szCs w:val="28"/>
        </w:rPr>
        <w:t>Duy trì</w:t>
      </w:r>
      <w:r w:rsidRPr="004A165C">
        <w:rPr>
          <w:rFonts w:cs="Times New Roman"/>
          <w:color w:val="000000" w:themeColor="text1"/>
          <w:sz w:val="28"/>
          <w:szCs w:val="28"/>
        </w:rPr>
        <w:t xml:space="preserve"> tự chủ tài chính nhóm </w:t>
      </w:r>
      <w:r w:rsidR="004A165C">
        <w:rPr>
          <w:rFonts w:cs="Times New Roman"/>
          <w:color w:val="000000" w:themeColor="text1"/>
          <w:sz w:val="28"/>
          <w:szCs w:val="28"/>
        </w:rPr>
        <w:t>3</w:t>
      </w:r>
      <w:r w:rsidRPr="004A165C">
        <w:rPr>
          <w:rFonts w:cs="Times New Roman"/>
          <w:color w:val="000000" w:themeColor="text1"/>
          <w:sz w:val="28"/>
          <w:szCs w:val="28"/>
        </w:rPr>
        <w:t xml:space="preserve"> (</w:t>
      </w:r>
      <w:r w:rsidR="004A165C" w:rsidRPr="004A165C">
        <w:rPr>
          <w:rFonts w:cs="Times New Roman"/>
          <w:color w:val="000000" w:themeColor="text1"/>
          <w:sz w:val="28"/>
          <w:szCs w:val="28"/>
        </w:rPr>
        <w:t>tự bảo đảm một phần chi thường xuyên</w:t>
      </w:r>
      <w:r w:rsidRPr="004A165C">
        <w:rPr>
          <w:rFonts w:cs="Times New Roman"/>
          <w:color w:val="000000" w:themeColor="text1"/>
          <w:sz w:val="28"/>
          <w:szCs w:val="28"/>
        </w:rPr>
        <w:t xml:space="preserve">) </w:t>
      </w:r>
      <w:r w:rsidR="004A165C">
        <w:rPr>
          <w:rFonts w:cs="Times New Roman"/>
          <w:color w:val="000000" w:themeColor="text1"/>
          <w:sz w:val="28"/>
          <w:szCs w:val="28"/>
        </w:rPr>
        <w:t>giai đoạn 2026-2028 và</w:t>
      </w:r>
      <w:r w:rsidRPr="004A165C">
        <w:rPr>
          <w:rFonts w:cs="Times New Roman"/>
          <w:color w:val="000000" w:themeColor="text1"/>
          <w:sz w:val="28"/>
          <w:szCs w:val="28"/>
        </w:rPr>
        <w:t xml:space="preserve"> </w:t>
      </w:r>
      <w:r w:rsidR="004A165C">
        <w:rPr>
          <w:rFonts w:cs="Times New Roman"/>
          <w:color w:val="000000" w:themeColor="text1"/>
          <w:sz w:val="28"/>
          <w:szCs w:val="28"/>
        </w:rPr>
        <w:t xml:space="preserve">tăng % tự chủ khi thành lập </w:t>
      </w:r>
      <w:r w:rsidR="004A165C" w:rsidRPr="004A165C">
        <w:rPr>
          <w:rFonts w:cs="Times New Roman"/>
          <w:color w:val="000000" w:themeColor="text1"/>
          <w:sz w:val="28"/>
          <w:szCs w:val="28"/>
        </w:rPr>
        <w:t>Tổ Sản xuất, Kinh doanh, Dịch vụ phục vụ hoạt động giáo dục, đào tạo</w:t>
      </w:r>
      <w:r w:rsidR="004A165C">
        <w:rPr>
          <w:rFonts w:cs="Times New Roman"/>
          <w:color w:val="000000" w:themeColor="text1"/>
          <w:sz w:val="28"/>
          <w:szCs w:val="28"/>
        </w:rPr>
        <w:t xml:space="preserve"> giai đoạn 2028-2030</w:t>
      </w:r>
      <w:r w:rsidRPr="004A165C">
        <w:rPr>
          <w:rFonts w:cs="Times New Roman"/>
          <w:color w:val="000000" w:themeColor="text1"/>
          <w:sz w:val="28"/>
          <w:szCs w:val="28"/>
        </w:rPr>
        <w:t>.</w:t>
      </w:r>
    </w:p>
    <w:p w14:paraId="58C49691" w14:textId="64D403D7" w:rsidR="0027056D" w:rsidRPr="0027056D" w:rsidRDefault="0027056D" w:rsidP="004A165C">
      <w:pPr>
        <w:pBdr>
          <w:top w:val="nil"/>
          <w:left w:val="nil"/>
          <w:bottom w:val="nil"/>
          <w:right w:val="nil"/>
          <w:between w:val="nil"/>
        </w:pBdr>
        <w:spacing w:line="275" w:lineRule="auto"/>
        <w:jc w:val="center"/>
        <w:rPr>
          <w:rFonts w:eastAsia="Google Sans Text" w:cs="Times New Roman"/>
          <w:b/>
        </w:rPr>
      </w:pPr>
      <w:r w:rsidRPr="0027056D">
        <w:rPr>
          <w:rFonts w:eastAsia="Google Sans Text" w:cs="Times New Roman"/>
          <w:b/>
        </w:rPr>
        <w:t>Bảng 2: Bảng tổng hợp các chỉ tiêu chiến lược giai đoạn 2026-2030</w:t>
      </w:r>
    </w:p>
    <w:tbl>
      <w:tblPr>
        <w:tblW w:w="9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52"/>
        <w:gridCol w:w="2987"/>
        <w:gridCol w:w="2683"/>
        <w:gridCol w:w="1903"/>
      </w:tblGrid>
      <w:tr w:rsidR="0027056D" w:rsidRPr="0027056D" w14:paraId="4C8FF77E" w14:textId="77777777" w:rsidTr="00323D24">
        <w:trPr>
          <w:tblHeader/>
        </w:trPr>
        <w:tc>
          <w:tcPr>
            <w:tcW w:w="1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A5354" w14:textId="77777777" w:rsidR="0027056D" w:rsidRPr="0027056D" w:rsidRDefault="0027056D" w:rsidP="00323D24">
            <w:pPr>
              <w:pBdr>
                <w:top w:val="nil"/>
                <w:left w:val="nil"/>
                <w:bottom w:val="nil"/>
                <w:right w:val="nil"/>
                <w:between w:val="nil"/>
              </w:pBdr>
              <w:spacing w:before="60" w:after="60" w:line="240" w:lineRule="auto"/>
              <w:jc w:val="center"/>
              <w:rPr>
                <w:rFonts w:eastAsia="Google Sans Text" w:cs="Times New Roman"/>
                <w:b/>
              </w:rPr>
            </w:pPr>
            <w:r w:rsidRPr="0027056D">
              <w:rPr>
                <w:rFonts w:eastAsia="Google Sans Text" w:cs="Times New Roman"/>
                <w:b/>
              </w:rPr>
              <w:t>Lĩnh vực</w:t>
            </w: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BA8BD" w14:textId="1C06C405" w:rsidR="0027056D" w:rsidRPr="0027056D" w:rsidRDefault="0027056D" w:rsidP="00323D24">
            <w:pPr>
              <w:pBdr>
                <w:top w:val="nil"/>
                <w:left w:val="nil"/>
                <w:bottom w:val="nil"/>
                <w:right w:val="nil"/>
                <w:between w:val="nil"/>
              </w:pBdr>
              <w:spacing w:before="60" w:after="60" w:line="240" w:lineRule="auto"/>
              <w:jc w:val="center"/>
              <w:rPr>
                <w:rFonts w:eastAsia="Google Sans Text" w:cs="Times New Roman"/>
                <w:b/>
              </w:rPr>
            </w:pPr>
            <w:r w:rsidRPr="0027056D">
              <w:rPr>
                <w:rFonts w:eastAsia="Google Sans Text" w:cs="Times New Roman"/>
                <w:b/>
              </w:rPr>
              <w:t>Chỉ tiêu chiến lược</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531B9" w14:textId="5A2D0587" w:rsidR="0027056D" w:rsidRPr="0027056D" w:rsidRDefault="00323D24" w:rsidP="00323D24">
            <w:pPr>
              <w:pBdr>
                <w:top w:val="nil"/>
                <w:left w:val="nil"/>
                <w:bottom w:val="nil"/>
                <w:right w:val="nil"/>
                <w:between w:val="nil"/>
              </w:pBdr>
              <w:spacing w:before="60" w:after="60" w:line="240" w:lineRule="auto"/>
              <w:jc w:val="center"/>
              <w:rPr>
                <w:rFonts w:eastAsia="Google Sans Text" w:cs="Times New Roman"/>
                <w:b/>
              </w:rPr>
            </w:pPr>
            <w:r>
              <w:rPr>
                <w:rFonts w:eastAsia="Google Sans Text" w:cs="Times New Roman"/>
                <w:b/>
              </w:rPr>
              <w:t>Chỉ tiêu 2025-2026</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188F5" w14:textId="77777777" w:rsidR="0027056D" w:rsidRPr="0027056D" w:rsidRDefault="0027056D" w:rsidP="00323D24">
            <w:pPr>
              <w:pBdr>
                <w:top w:val="nil"/>
                <w:left w:val="nil"/>
                <w:bottom w:val="nil"/>
                <w:right w:val="nil"/>
                <w:between w:val="nil"/>
              </w:pBdr>
              <w:spacing w:before="60" w:after="60" w:line="240" w:lineRule="auto"/>
              <w:jc w:val="center"/>
              <w:rPr>
                <w:rFonts w:eastAsia="Google Sans Text" w:cs="Times New Roman"/>
                <w:b/>
              </w:rPr>
            </w:pPr>
            <w:r w:rsidRPr="0027056D">
              <w:rPr>
                <w:rFonts w:eastAsia="Google Sans Text" w:cs="Times New Roman"/>
                <w:b/>
              </w:rPr>
              <w:t>Mục tiêu (2030)</w:t>
            </w:r>
          </w:p>
        </w:tc>
      </w:tr>
      <w:tr w:rsidR="0027056D" w:rsidRPr="0027056D" w14:paraId="5D0340A8" w14:textId="77777777" w:rsidTr="00323D24">
        <w:tc>
          <w:tcPr>
            <w:tcW w:w="1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68A78" w14:textId="1907C400" w:rsidR="0027056D" w:rsidRPr="00323D24" w:rsidRDefault="0027056D" w:rsidP="00323D24">
            <w:pPr>
              <w:pBdr>
                <w:top w:val="nil"/>
                <w:left w:val="nil"/>
                <w:bottom w:val="nil"/>
                <w:right w:val="nil"/>
                <w:between w:val="nil"/>
              </w:pBdr>
              <w:spacing w:before="60" w:after="60" w:line="240" w:lineRule="auto"/>
              <w:jc w:val="center"/>
              <w:rPr>
                <w:rFonts w:eastAsia="Google Sans Text" w:cs="Times New Roman"/>
                <w:bCs/>
              </w:rPr>
            </w:pPr>
            <w:r w:rsidRPr="00323D24">
              <w:rPr>
                <w:rFonts w:eastAsia="Google Sans Text" w:cs="Times New Roman"/>
                <w:bCs/>
              </w:rPr>
              <w:t>Tổ chức</w:t>
            </w:r>
            <w:r w:rsidR="00157D4B">
              <w:rPr>
                <w:rFonts w:eastAsia="Google Sans Text" w:cs="Times New Roman"/>
                <w:bCs/>
              </w:rPr>
              <w:t xml:space="preserve"> cán bộ</w:t>
            </w: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AF46F" w14:textId="5F94453D" w:rsidR="0027056D" w:rsidRPr="0027056D" w:rsidRDefault="0027056D" w:rsidP="00323D24">
            <w:pPr>
              <w:pBdr>
                <w:top w:val="nil"/>
                <w:left w:val="nil"/>
                <w:bottom w:val="nil"/>
                <w:right w:val="nil"/>
                <w:between w:val="nil"/>
              </w:pBdr>
              <w:spacing w:before="60" w:after="60" w:line="240" w:lineRule="auto"/>
              <w:rPr>
                <w:rFonts w:eastAsia="Google Sans Text" w:cs="Times New Roman"/>
              </w:rPr>
            </w:pPr>
            <w:r w:rsidRPr="0027056D">
              <w:rPr>
                <w:rFonts w:eastAsia="Google Sans Text" w:cs="Times New Roman"/>
              </w:rPr>
              <w:t>Số lượng cán bộ quản lý (B</w:t>
            </w:r>
            <w:r w:rsidR="00157D4B">
              <w:rPr>
                <w:rFonts w:eastAsia="Google Sans Text" w:cs="Times New Roman"/>
              </w:rPr>
              <w:t xml:space="preserve">an </w:t>
            </w:r>
            <w:r w:rsidRPr="0027056D">
              <w:rPr>
                <w:rFonts w:eastAsia="Google Sans Text" w:cs="Times New Roman"/>
              </w:rPr>
              <w:t>GĐ)</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0342B" w14:textId="043B2F3E" w:rsidR="0027056D" w:rsidRPr="0027056D" w:rsidRDefault="0027056D" w:rsidP="00323D24">
            <w:pPr>
              <w:pBdr>
                <w:top w:val="nil"/>
                <w:left w:val="nil"/>
                <w:bottom w:val="nil"/>
                <w:right w:val="nil"/>
                <w:between w:val="nil"/>
              </w:pBdr>
              <w:spacing w:before="60" w:after="60" w:line="240" w:lineRule="auto"/>
              <w:jc w:val="center"/>
              <w:rPr>
                <w:rFonts w:eastAsia="Google Sans Text" w:cs="Times New Roman"/>
                <w:sz w:val="24"/>
                <w:szCs w:val="24"/>
                <w:vertAlign w:val="superscript"/>
              </w:rPr>
            </w:pPr>
            <w:r w:rsidRPr="0027056D">
              <w:rPr>
                <w:rFonts w:eastAsia="Google Sans Text" w:cs="Times New Roman"/>
              </w:rPr>
              <w:t>09 người</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E3A66" w14:textId="4AACA163" w:rsidR="0027056D" w:rsidRPr="0027056D" w:rsidRDefault="0027056D" w:rsidP="00323D24">
            <w:pPr>
              <w:pBdr>
                <w:top w:val="nil"/>
                <w:left w:val="nil"/>
                <w:bottom w:val="nil"/>
                <w:right w:val="nil"/>
                <w:between w:val="nil"/>
              </w:pBdr>
              <w:spacing w:before="60" w:after="60" w:line="240" w:lineRule="auto"/>
              <w:jc w:val="center"/>
              <w:rPr>
                <w:rFonts w:eastAsia="Google Sans Text" w:cs="Times New Roman"/>
                <w:sz w:val="24"/>
                <w:szCs w:val="24"/>
                <w:vertAlign w:val="superscript"/>
              </w:rPr>
            </w:pPr>
            <w:r w:rsidRPr="0027056D">
              <w:rPr>
                <w:rFonts w:eastAsia="Google Sans Text" w:cs="Times New Roman"/>
              </w:rPr>
              <w:t>03 người</w:t>
            </w:r>
          </w:p>
        </w:tc>
      </w:tr>
      <w:tr w:rsidR="00323D24" w:rsidRPr="0027056D" w14:paraId="53892152" w14:textId="77777777" w:rsidTr="005940F0">
        <w:tc>
          <w:tcPr>
            <w:tcW w:w="1552"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14:paraId="60D4528F" w14:textId="77777777" w:rsidR="00323D24" w:rsidRPr="00323D24" w:rsidRDefault="00323D24" w:rsidP="00323D24">
            <w:pPr>
              <w:pBdr>
                <w:top w:val="nil"/>
                <w:left w:val="nil"/>
                <w:bottom w:val="nil"/>
                <w:right w:val="nil"/>
                <w:between w:val="nil"/>
              </w:pBdr>
              <w:spacing w:before="60" w:after="60" w:line="240" w:lineRule="auto"/>
              <w:jc w:val="center"/>
              <w:rPr>
                <w:rFonts w:eastAsia="Google Sans Text" w:cs="Times New Roman"/>
                <w:bCs/>
              </w:rPr>
            </w:pPr>
            <w:r w:rsidRPr="00323D24">
              <w:rPr>
                <w:rFonts w:eastAsia="Google Sans Text" w:cs="Times New Roman"/>
                <w:bCs/>
              </w:rPr>
              <w:t>Tổ GDTX</w:t>
            </w: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01682" w14:textId="77777777" w:rsidR="00323D24" w:rsidRPr="0027056D" w:rsidRDefault="00323D24" w:rsidP="00323D24">
            <w:pPr>
              <w:pBdr>
                <w:top w:val="nil"/>
                <w:left w:val="nil"/>
                <w:bottom w:val="nil"/>
                <w:right w:val="nil"/>
                <w:between w:val="nil"/>
              </w:pBdr>
              <w:spacing w:before="60" w:after="60" w:line="240" w:lineRule="auto"/>
              <w:rPr>
                <w:rFonts w:eastAsia="Google Sans Text" w:cs="Times New Roman"/>
              </w:rPr>
            </w:pPr>
            <w:r w:rsidRPr="0027056D">
              <w:rPr>
                <w:rFonts w:eastAsia="Google Sans Text" w:cs="Times New Roman"/>
              </w:rPr>
              <w:t>Quy mô học viên (HV)</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C5BE9" w14:textId="39BE1541" w:rsidR="00323D24" w:rsidRPr="0027056D" w:rsidRDefault="00D110E3" w:rsidP="00323D24">
            <w:pPr>
              <w:pBdr>
                <w:top w:val="nil"/>
                <w:left w:val="nil"/>
                <w:bottom w:val="nil"/>
                <w:right w:val="nil"/>
                <w:between w:val="nil"/>
              </w:pBdr>
              <w:spacing w:before="60" w:after="60" w:line="240" w:lineRule="auto"/>
              <w:jc w:val="center"/>
              <w:rPr>
                <w:rFonts w:eastAsia="Google Sans Text" w:cs="Times New Roman"/>
                <w:sz w:val="24"/>
                <w:szCs w:val="24"/>
                <w:vertAlign w:val="superscript"/>
              </w:rPr>
            </w:pPr>
            <w:r>
              <w:rPr>
                <w:rFonts w:eastAsia="Google Sans Text" w:cs="Times New Roman"/>
              </w:rPr>
              <w:t>1.052</w:t>
            </w:r>
            <w:r w:rsidR="00323D24" w:rsidRPr="0027056D">
              <w:rPr>
                <w:rFonts w:eastAsia="Google Sans Text" w:cs="Times New Roman"/>
              </w:rPr>
              <w:t xml:space="preserve"> HV</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B596" w14:textId="77777777" w:rsidR="00323D24" w:rsidRPr="0027056D" w:rsidRDefault="00323D24" w:rsidP="00323D24">
            <w:pPr>
              <w:pBdr>
                <w:top w:val="nil"/>
                <w:left w:val="nil"/>
                <w:bottom w:val="nil"/>
                <w:right w:val="nil"/>
                <w:between w:val="nil"/>
              </w:pBdr>
              <w:spacing w:before="60" w:after="60" w:line="240" w:lineRule="auto"/>
              <w:jc w:val="center"/>
              <w:rPr>
                <w:rFonts w:eastAsia="Google Sans Text" w:cs="Times New Roman"/>
              </w:rPr>
            </w:pPr>
            <w:r w:rsidRPr="0027056D">
              <w:rPr>
                <w:rFonts w:eastAsia="Google Sans Text" w:cs="Times New Roman"/>
              </w:rPr>
              <w:t>800 - 1.000 HV</w:t>
            </w:r>
          </w:p>
        </w:tc>
      </w:tr>
      <w:tr w:rsidR="00323D24" w:rsidRPr="0027056D" w14:paraId="26813829" w14:textId="77777777" w:rsidTr="005940F0">
        <w:tc>
          <w:tcPr>
            <w:tcW w:w="1552" w:type="dxa"/>
            <w:vMerge/>
            <w:tcBorders>
              <w:left w:val="single" w:sz="6" w:space="0" w:color="000000"/>
              <w:right w:val="single" w:sz="6" w:space="0" w:color="000000"/>
            </w:tcBorders>
            <w:tcMar>
              <w:top w:w="0" w:type="dxa"/>
              <w:left w:w="0" w:type="dxa"/>
              <w:bottom w:w="0" w:type="dxa"/>
              <w:right w:w="0" w:type="dxa"/>
            </w:tcMar>
            <w:vAlign w:val="center"/>
          </w:tcPr>
          <w:p w14:paraId="4ED031DC" w14:textId="77777777" w:rsidR="00323D24" w:rsidRPr="00323D24" w:rsidRDefault="00323D24" w:rsidP="00323D24">
            <w:pPr>
              <w:pBdr>
                <w:top w:val="nil"/>
                <w:left w:val="nil"/>
                <w:bottom w:val="nil"/>
                <w:right w:val="nil"/>
                <w:between w:val="nil"/>
              </w:pBdr>
              <w:spacing w:before="60" w:after="60" w:line="240" w:lineRule="auto"/>
              <w:jc w:val="center"/>
              <w:rPr>
                <w:rFonts w:eastAsia="Google Sans Text" w:cs="Times New Roman"/>
                <w:bCs/>
              </w:rPr>
            </w:pP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5B46B" w14:textId="77777777" w:rsidR="00323D24" w:rsidRPr="0027056D" w:rsidRDefault="00323D24" w:rsidP="00323D24">
            <w:pPr>
              <w:pBdr>
                <w:top w:val="nil"/>
                <w:left w:val="nil"/>
                <w:bottom w:val="nil"/>
                <w:right w:val="nil"/>
                <w:between w:val="nil"/>
              </w:pBdr>
              <w:spacing w:before="60" w:after="60" w:line="240" w:lineRule="auto"/>
              <w:rPr>
                <w:rFonts w:eastAsia="Google Sans Text" w:cs="Times New Roman"/>
              </w:rPr>
            </w:pPr>
            <w:r w:rsidRPr="0027056D">
              <w:rPr>
                <w:rFonts w:eastAsia="Google Sans Text" w:cs="Times New Roman"/>
              </w:rPr>
              <w:t>Tỷ lệ tốt nghiệp THPT</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72B22" w14:textId="3342AF49" w:rsidR="00323D24" w:rsidRPr="0027056D" w:rsidRDefault="00D110E3" w:rsidP="00323D24">
            <w:pPr>
              <w:pBdr>
                <w:top w:val="nil"/>
                <w:left w:val="nil"/>
                <w:bottom w:val="nil"/>
                <w:right w:val="nil"/>
                <w:between w:val="nil"/>
              </w:pBdr>
              <w:spacing w:before="60" w:after="60" w:line="240" w:lineRule="auto"/>
              <w:jc w:val="center"/>
              <w:rPr>
                <w:rFonts w:eastAsia="Google Sans Text" w:cs="Times New Roman"/>
                <w:sz w:val="24"/>
                <w:szCs w:val="24"/>
                <w:vertAlign w:val="superscript"/>
              </w:rPr>
            </w:pPr>
            <w:r>
              <w:rPr>
                <w:rFonts w:eastAsia="Google Sans Text" w:cs="Times New Roman"/>
              </w:rPr>
              <w:t>100%</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EB561" w14:textId="689DDF62" w:rsidR="00323D24" w:rsidRPr="0027056D" w:rsidRDefault="00D110E3" w:rsidP="00323D24">
            <w:pPr>
              <w:pBdr>
                <w:top w:val="nil"/>
                <w:left w:val="nil"/>
                <w:bottom w:val="nil"/>
                <w:right w:val="nil"/>
                <w:between w:val="nil"/>
              </w:pBdr>
              <w:spacing w:before="60" w:after="60" w:line="240" w:lineRule="auto"/>
              <w:jc w:val="center"/>
              <w:rPr>
                <w:rFonts w:eastAsia="Google Sans Text" w:cs="Times New Roman"/>
                <w:sz w:val="24"/>
                <w:szCs w:val="24"/>
                <w:vertAlign w:val="superscript"/>
              </w:rPr>
            </w:pPr>
            <w:r>
              <w:rPr>
                <w:rFonts w:eastAsia="Google Sans Text" w:cs="Times New Roman"/>
              </w:rPr>
              <w:t>100%</w:t>
            </w:r>
          </w:p>
        </w:tc>
      </w:tr>
      <w:tr w:rsidR="00323D24" w:rsidRPr="0027056D" w14:paraId="3E0F1672" w14:textId="77777777" w:rsidTr="00720C96">
        <w:tc>
          <w:tcPr>
            <w:tcW w:w="1552"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14:paraId="46544247" w14:textId="77777777" w:rsidR="00323D24" w:rsidRPr="00323D24" w:rsidRDefault="00323D24" w:rsidP="00323D24">
            <w:pPr>
              <w:pBdr>
                <w:top w:val="nil"/>
                <w:left w:val="nil"/>
                <w:bottom w:val="nil"/>
                <w:right w:val="nil"/>
                <w:between w:val="nil"/>
              </w:pBdr>
              <w:spacing w:before="60" w:after="60" w:line="240" w:lineRule="auto"/>
              <w:jc w:val="center"/>
              <w:rPr>
                <w:rFonts w:eastAsia="Google Sans Text" w:cs="Times New Roman"/>
                <w:bCs/>
                <w:sz w:val="24"/>
                <w:szCs w:val="24"/>
                <w:vertAlign w:val="superscript"/>
              </w:rPr>
            </w:pP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F7F47" w14:textId="77777777" w:rsidR="00323D24" w:rsidRPr="0027056D" w:rsidRDefault="00323D24" w:rsidP="00323D24">
            <w:pPr>
              <w:pBdr>
                <w:top w:val="nil"/>
                <w:left w:val="nil"/>
                <w:bottom w:val="nil"/>
                <w:right w:val="nil"/>
                <w:between w:val="nil"/>
              </w:pBdr>
              <w:spacing w:before="60" w:after="60" w:line="240" w:lineRule="auto"/>
              <w:rPr>
                <w:rFonts w:eastAsia="Google Sans Text" w:cs="Times New Roman"/>
              </w:rPr>
            </w:pPr>
            <w:r w:rsidRPr="0027056D">
              <w:rPr>
                <w:rFonts w:eastAsia="Google Sans Text" w:cs="Times New Roman"/>
              </w:rPr>
              <w:t>Tỷ lệ học song bằng (văn hóa + nghề)</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28656" w14:textId="3A052EA7" w:rsidR="00323D24" w:rsidRPr="0027056D" w:rsidRDefault="00D110E3" w:rsidP="00323D24">
            <w:pPr>
              <w:pBdr>
                <w:top w:val="nil"/>
                <w:left w:val="nil"/>
                <w:bottom w:val="nil"/>
                <w:right w:val="nil"/>
                <w:between w:val="nil"/>
              </w:pBdr>
              <w:spacing w:before="60" w:after="60" w:line="240" w:lineRule="auto"/>
              <w:jc w:val="center"/>
              <w:rPr>
                <w:rFonts w:eastAsia="Google Sans Text" w:cs="Times New Roman"/>
              </w:rPr>
            </w:pPr>
            <w:r w:rsidRPr="00D110E3">
              <w:rPr>
                <w:rFonts w:eastAsia="Google Sans Text" w:cs="Times New Roman"/>
                <w:highlight w:val="yellow"/>
              </w:rPr>
              <w:t>S</w:t>
            </w:r>
            <w:r w:rsidR="00323D24" w:rsidRPr="00D110E3">
              <w:rPr>
                <w:rFonts w:eastAsia="Google Sans Text" w:cs="Times New Roman"/>
                <w:highlight w:val="yellow"/>
              </w:rPr>
              <w:t>ố liệu</w:t>
            </w:r>
            <w:r w:rsidRPr="00D110E3">
              <w:rPr>
                <w:rFonts w:eastAsia="Google Sans Text" w:cs="Times New Roman"/>
                <w:highlight w:val="yellow"/>
              </w:rPr>
              <w:t>?</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845EA" w14:textId="77777777" w:rsidR="00323D24" w:rsidRPr="0027056D" w:rsidRDefault="00323D24" w:rsidP="00323D24">
            <w:pPr>
              <w:pBdr>
                <w:top w:val="nil"/>
                <w:left w:val="nil"/>
                <w:bottom w:val="nil"/>
                <w:right w:val="nil"/>
                <w:between w:val="nil"/>
              </w:pBdr>
              <w:spacing w:before="60" w:after="60" w:line="240" w:lineRule="auto"/>
              <w:jc w:val="center"/>
              <w:rPr>
                <w:rFonts w:eastAsia="Google Sans Text" w:cs="Times New Roman"/>
              </w:rPr>
            </w:pPr>
            <w:r w:rsidRPr="0027056D">
              <w:rPr>
                <w:rFonts w:eastAsia="Google Sans Text" w:cs="Times New Roman"/>
              </w:rPr>
              <w:t>&gt;50%</w:t>
            </w:r>
          </w:p>
        </w:tc>
      </w:tr>
      <w:tr w:rsidR="00323D24" w:rsidRPr="0027056D" w14:paraId="7E7B40AF" w14:textId="77777777" w:rsidTr="000C53CA">
        <w:tc>
          <w:tcPr>
            <w:tcW w:w="1552"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14:paraId="63DCF797" w14:textId="77777777" w:rsidR="00323D24" w:rsidRPr="00323D24" w:rsidRDefault="00323D24" w:rsidP="00323D24">
            <w:pPr>
              <w:pBdr>
                <w:top w:val="nil"/>
                <w:left w:val="nil"/>
                <w:bottom w:val="nil"/>
                <w:right w:val="nil"/>
                <w:between w:val="nil"/>
              </w:pBdr>
              <w:spacing w:before="60" w:after="60" w:line="240" w:lineRule="auto"/>
              <w:jc w:val="center"/>
              <w:rPr>
                <w:rFonts w:eastAsia="Google Sans Text" w:cs="Times New Roman"/>
                <w:bCs/>
              </w:rPr>
            </w:pPr>
            <w:r w:rsidRPr="00323D24">
              <w:rPr>
                <w:rFonts w:eastAsia="Google Sans Text" w:cs="Times New Roman"/>
                <w:bCs/>
              </w:rPr>
              <w:t>Tổ GDNN</w:t>
            </w: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35671" w14:textId="77777777" w:rsidR="00323D24" w:rsidRPr="0027056D" w:rsidRDefault="00323D24" w:rsidP="00323D24">
            <w:pPr>
              <w:pBdr>
                <w:top w:val="nil"/>
                <w:left w:val="nil"/>
                <w:bottom w:val="nil"/>
                <w:right w:val="nil"/>
                <w:between w:val="nil"/>
              </w:pBdr>
              <w:spacing w:before="60" w:after="60" w:line="240" w:lineRule="auto"/>
              <w:rPr>
                <w:rFonts w:eastAsia="Google Sans Text" w:cs="Times New Roman"/>
              </w:rPr>
            </w:pPr>
            <w:r w:rsidRPr="0027056D">
              <w:rPr>
                <w:rFonts w:eastAsia="Google Sans Text" w:cs="Times New Roman"/>
              </w:rPr>
              <w:t>Quy mô đào tạo (lao động nông thôn/năm)</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7E6D3" w14:textId="020DC389" w:rsidR="00323D24" w:rsidRPr="0027056D" w:rsidRDefault="00157D4B" w:rsidP="00323D24">
            <w:pPr>
              <w:pBdr>
                <w:top w:val="nil"/>
                <w:left w:val="nil"/>
                <w:bottom w:val="nil"/>
                <w:right w:val="nil"/>
                <w:between w:val="nil"/>
              </w:pBdr>
              <w:spacing w:before="60" w:after="60" w:line="240" w:lineRule="auto"/>
              <w:jc w:val="center"/>
              <w:rPr>
                <w:rFonts w:eastAsia="Google Sans Text" w:cs="Times New Roman"/>
                <w:sz w:val="24"/>
                <w:szCs w:val="24"/>
                <w:vertAlign w:val="superscript"/>
              </w:rPr>
            </w:pPr>
            <w:r>
              <w:rPr>
                <w:rFonts w:eastAsia="Google Sans Text" w:cs="Times New Roman"/>
              </w:rPr>
              <w:t xml:space="preserve">~ </w:t>
            </w:r>
            <w:r w:rsidR="00323D24" w:rsidRPr="0027056D">
              <w:rPr>
                <w:rFonts w:eastAsia="Google Sans Text" w:cs="Times New Roman"/>
              </w:rPr>
              <w:t>1.890 HV</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EE1DA" w14:textId="77777777" w:rsidR="00323D24" w:rsidRPr="0027056D" w:rsidRDefault="00323D24" w:rsidP="00323D24">
            <w:pPr>
              <w:pBdr>
                <w:top w:val="nil"/>
                <w:left w:val="nil"/>
                <w:bottom w:val="nil"/>
                <w:right w:val="nil"/>
                <w:between w:val="nil"/>
              </w:pBdr>
              <w:spacing w:before="60" w:after="60" w:line="240" w:lineRule="auto"/>
              <w:jc w:val="center"/>
              <w:rPr>
                <w:rFonts w:eastAsia="Google Sans Text" w:cs="Times New Roman"/>
              </w:rPr>
            </w:pPr>
            <w:r w:rsidRPr="0027056D">
              <w:rPr>
                <w:rFonts w:eastAsia="Google Sans Text" w:cs="Times New Roman"/>
              </w:rPr>
              <w:t>1.800 - 1.900 HV</w:t>
            </w:r>
          </w:p>
        </w:tc>
      </w:tr>
      <w:tr w:rsidR="00323D24" w:rsidRPr="0027056D" w14:paraId="0DE3FF06" w14:textId="77777777" w:rsidTr="000C53CA">
        <w:tc>
          <w:tcPr>
            <w:tcW w:w="1552"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14:paraId="596D6745" w14:textId="77777777" w:rsidR="00323D24" w:rsidRPr="00323D24" w:rsidRDefault="00323D24" w:rsidP="00323D24">
            <w:pPr>
              <w:pBdr>
                <w:top w:val="nil"/>
                <w:left w:val="nil"/>
                <w:bottom w:val="nil"/>
                <w:right w:val="nil"/>
                <w:between w:val="nil"/>
              </w:pBdr>
              <w:spacing w:before="60" w:after="60" w:line="240" w:lineRule="auto"/>
              <w:jc w:val="center"/>
              <w:rPr>
                <w:rFonts w:eastAsia="Google Sans Text" w:cs="Times New Roman"/>
                <w:bCs/>
              </w:rPr>
            </w:pP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F98E8" w14:textId="73F55FB0" w:rsidR="00323D24" w:rsidRPr="0027056D" w:rsidRDefault="00323D24" w:rsidP="00323D24">
            <w:pPr>
              <w:pBdr>
                <w:top w:val="nil"/>
                <w:left w:val="nil"/>
                <w:bottom w:val="nil"/>
                <w:right w:val="nil"/>
                <w:between w:val="nil"/>
              </w:pBdr>
              <w:spacing w:before="60" w:after="60" w:line="240" w:lineRule="auto"/>
              <w:rPr>
                <w:rFonts w:eastAsia="Google Sans Text" w:cs="Times New Roman"/>
              </w:rPr>
            </w:pPr>
            <w:r w:rsidRPr="0027056D">
              <w:rPr>
                <w:rFonts w:eastAsia="Google Sans Text" w:cs="Times New Roman"/>
              </w:rPr>
              <w:t>Tỷ lệ có việc làm sau đào tạo</w:t>
            </w:r>
            <w:r w:rsidR="00157D4B">
              <w:rPr>
                <w:rFonts w:eastAsia="Google Sans Text" w:cs="Times New Roman"/>
              </w:rPr>
              <w:t xml:space="preserve"> hoặc được hỗ trợ học tập lên cao hơn</w:t>
            </w:r>
            <w:r w:rsidRPr="0027056D">
              <w:rPr>
                <w:rFonts w:eastAsia="Google Sans Text" w:cs="Times New Roman"/>
              </w:rPr>
              <w:t xml:space="preserve"> (sơ cấp)</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9EA20" w14:textId="2FD36D80" w:rsidR="00323D24" w:rsidRPr="0027056D" w:rsidRDefault="00D110E3" w:rsidP="00323D24">
            <w:pPr>
              <w:pBdr>
                <w:top w:val="nil"/>
                <w:left w:val="nil"/>
                <w:bottom w:val="nil"/>
                <w:right w:val="nil"/>
                <w:between w:val="nil"/>
              </w:pBdr>
              <w:spacing w:before="60" w:after="60" w:line="240" w:lineRule="auto"/>
              <w:jc w:val="center"/>
              <w:rPr>
                <w:rFonts w:eastAsia="Google Sans Text" w:cs="Times New Roman"/>
              </w:rPr>
            </w:pPr>
            <w:r w:rsidRPr="00D110E3">
              <w:rPr>
                <w:rFonts w:eastAsia="Google Sans Text" w:cs="Times New Roman"/>
                <w:highlight w:val="yellow"/>
              </w:rPr>
              <w:t>Số liệu?</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7B268" w14:textId="77777777" w:rsidR="00323D24" w:rsidRPr="0027056D" w:rsidRDefault="00323D24" w:rsidP="00323D24">
            <w:pPr>
              <w:pBdr>
                <w:top w:val="nil"/>
                <w:left w:val="nil"/>
                <w:bottom w:val="nil"/>
                <w:right w:val="nil"/>
                <w:between w:val="nil"/>
              </w:pBdr>
              <w:spacing w:before="60" w:after="60" w:line="240" w:lineRule="auto"/>
              <w:jc w:val="center"/>
              <w:rPr>
                <w:rFonts w:eastAsia="Google Sans Text" w:cs="Times New Roman"/>
              </w:rPr>
            </w:pPr>
            <w:r w:rsidRPr="0027056D">
              <w:rPr>
                <w:rFonts w:eastAsia="Google Sans Text" w:cs="Times New Roman"/>
              </w:rPr>
              <w:t>&gt;80%</w:t>
            </w:r>
          </w:p>
        </w:tc>
      </w:tr>
      <w:tr w:rsidR="00323D24" w:rsidRPr="0027056D" w14:paraId="7C2B5D11" w14:textId="77777777" w:rsidTr="000C02B8">
        <w:tc>
          <w:tcPr>
            <w:tcW w:w="1552"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14:paraId="7EBB4857" w14:textId="7AB4DD2A" w:rsidR="00323D24" w:rsidRPr="00323D24" w:rsidRDefault="00323D24" w:rsidP="00323D24">
            <w:pPr>
              <w:pBdr>
                <w:top w:val="nil"/>
                <w:left w:val="nil"/>
                <w:bottom w:val="nil"/>
                <w:right w:val="nil"/>
                <w:between w:val="nil"/>
              </w:pBdr>
              <w:spacing w:before="60" w:after="60" w:line="240" w:lineRule="auto"/>
              <w:jc w:val="center"/>
              <w:rPr>
                <w:rFonts w:eastAsia="Google Sans Text" w:cs="Times New Roman"/>
                <w:bCs/>
              </w:rPr>
            </w:pPr>
            <w:r w:rsidRPr="00323D24">
              <w:rPr>
                <w:rFonts w:eastAsia="Google Sans Text" w:cs="Times New Roman"/>
                <w:bCs/>
              </w:rPr>
              <w:t>Tổ ĐT</w:t>
            </w:r>
            <w:r w:rsidR="00157D4B">
              <w:rPr>
                <w:rFonts w:eastAsia="Google Sans Text" w:cs="Times New Roman"/>
                <w:bCs/>
              </w:rPr>
              <w:t xml:space="preserve">, </w:t>
            </w:r>
            <w:r w:rsidRPr="00323D24">
              <w:rPr>
                <w:rFonts w:eastAsia="Google Sans Text" w:cs="Times New Roman"/>
                <w:bCs/>
              </w:rPr>
              <w:t>BD</w:t>
            </w:r>
            <w:r w:rsidR="00157D4B">
              <w:rPr>
                <w:rFonts w:eastAsia="Google Sans Text" w:cs="Times New Roman"/>
                <w:bCs/>
              </w:rPr>
              <w:t xml:space="preserve"> </w:t>
            </w:r>
            <w:r w:rsidRPr="00323D24">
              <w:rPr>
                <w:rFonts w:eastAsia="Google Sans Text" w:cs="Times New Roman"/>
                <w:bCs/>
              </w:rPr>
              <w:t>&amp;</w:t>
            </w:r>
            <w:r w:rsidR="00157D4B">
              <w:rPr>
                <w:rFonts w:eastAsia="Google Sans Text" w:cs="Times New Roman"/>
                <w:bCs/>
              </w:rPr>
              <w:t xml:space="preserve"> </w:t>
            </w:r>
            <w:r w:rsidRPr="00323D24">
              <w:rPr>
                <w:rFonts w:eastAsia="Google Sans Text" w:cs="Times New Roman"/>
                <w:bCs/>
              </w:rPr>
              <w:t>HTQT</w:t>
            </w: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33687" w14:textId="77777777" w:rsidR="00323D24" w:rsidRPr="0027056D" w:rsidRDefault="00323D24" w:rsidP="00323D24">
            <w:pPr>
              <w:pBdr>
                <w:top w:val="nil"/>
                <w:left w:val="nil"/>
                <w:bottom w:val="nil"/>
                <w:right w:val="nil"/>
                <w:between w:val="nil"/>
              </w:pBdr>
              <w:spacing w:before="60" w:after="60" w:line="240" w:lineRule="auto"/>
              <w:rPr>
                <w:rFonts w:eastAsia="Google Sans Text" w:cs="Times New Roman"/>
              </w:rPr>
            </w:pPr>
            <w:r w:rsidRPr="0027056D">
              <w:rPr>
                <w:rFonts w:eastAsia="Google Sans Text" w:cs="Times New Roman"/>
              </w:rPr>
              <w:t>Quy mô liên kết ĐH (HV/năm)</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E28F5" w14:textId="77777777" w:rsidR="00323D24" w:rsidRDefault="00157D4B" w:rsidP="00323D24">
            <w:pPr>
              <w:pBdr>
                <w:top w:val="nil"/>
                <w:left w:val="nil"/>
                <w:bottom w:val="nil"/>
                <w:right w:val="nil"/>
                <w:between w:val="nil"/>
              </w:pBdr>
              <w:spacing w:before="60" w:after="60" w:line="240" w:lineRule="auto"/>
              <w:jc w:val="center"/>
              <w:rPr>
                <w:rFonts w:eastAsia="Google Sans Text" w:cs="Times New Roman"/>
              </w:rPr>
            </w:pPr>
            <w:r>
              <w:rPr>
                <w:rFonts w:eastAsia="Google Sans Text" w:cs="Times New Roman"/>
              </w:rPr>
              <w:t>480 HV</w:t>
            </w:r>
            <w:r w:rsidR="003E519F">
              <w:rPr>
                <w:rFonts w:eastAsia="Google Sans Text" w:cs="Times New Roman"/>
              </w:rPr>
              <w:t xml:space="preserve"> </w:t>
            </w:r>
          </w:p>
          <w:p w14:paraId="4EDFBBDF" w14:textId="1AEE8E62" w:rsidR="003E519F" w:rsidRPr="0027056D" w:rsidRDefault="003E519F" w:rsidP="00323D24">
            <w:pPr>
              <w:pBdr>
                <w:top w:val="nil"/>
                <w:left w:val="nil"/>
                <w:bottom w:val="nil"/>
                <w:right w:val="nil"/>
                <w:between w:val="nil"/>
              </w:pBdr>
              <w:spacing w:before="60" w:after="60" w:line="240" w:lineRule="auto"/>
              <w:jc w:val="center"/>
              <w:rPr>
                <w:rFonts w:eastAsia="Google Sans Text" w:cs="Times New Roman"/>
                <w:sz w:val="24"/>
                <w:szCs w:val="24"/>
                <w:vertAlign w:val="superscript"/>
              </w:rPr>
            </w:pPr>
            <w:r>
              <w:rPr>
                <w:rFonts w:eastAsia="Google Sans Text" w:cs="Times New Roman"/>
              </w:rPr>
              <w:t>(duy trì 6 lớp)</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C3445" w14:textId="0758050C" w:rsidR="00323D24" w:rsidRDefault="003E519F" w:rsidP="00323D24">
            <w:pPr>
              <w:pBdr>
                <w:top w:val="nil"/>
                <w:left w:val="nil"/>
                <w:bottom w:val="nil"/>
                <w:right w:val="nil"/>
                <w:between w:val="nil"/>
              </w:pBdr>
              <w:spacing w:before="60" w:after="60" w:line="240" w:lineRule="auto"/>
              <w:jc w:val="center"/>
              <w:rPr>
                <w:rFonts w:eastAsia="Google Sans Text" w:cs="Times New Roman"/>
              </w:rPr>
            </w:pPr>
            <w:r>
              <w:rPr>
                <w:rFonts w:eastAsia="Google Sans Text" w:cs="Times New Roman"/>
              </w:rPr>
              <w:t>100-150</w:t>
            </w:r>
            <w:r w:rsidR="00323D24" w:rsidRPr="0027056D">
              <w:rPr>
                <w:rFonts w:eastAsia="Google Sans Text" w:cs="Times New Roman"/>
              </w:rPr>
              <w:t xml:space="preserve"> HV</w:t>
            </w:r>
          </w:p>
          <w:p w14:paraId="78374A53" w14:textId="236902DB" w:rsidR="003E519F" w:rsidRPr="0027056D" w:rsidRDefault="003E519F" w:rsidP="00323D24">
            <w:pPr>
              <w:pBdr>
                <w:top w:val="nil"/>
                <w:left w:val="nil"/>
                <w:bottom w:val="nil"/>
                <w:right w:val="nil"/>
                <w:between w:val="nil"/>
              </w:pBdr>
              <w:spacing w:before="60" w:after="60" w:line="240" w:lineRule="auto"/>
              <w:jc w:val="center"/>
              <w:rPr>
                <w:rFonts w:eastAsia="Google Sans Text" w:cs="Times New Roman"/>
              </w:rPr>
            </w:pPr>
            <w:r>
              <w:rPr>
                <w:rFonts w:eastAsia="Google Sans Text" w:cs="Times New Roman"/>
              </w:rPr>
              <w:t>(2 đến 3 lớp)</w:t>
            </w:r>
          </w:p>
        </w:tc>
      </w:tr>
      <w:tr w:rsidR="00157D4B" w:rsidRPr="0027056D" w14:paraId="1CDB9A7A" w14:textId="77777777" w:rsidTr="000C02B8">
        <w:tc>
          <w:tcPr>
            <w:tcW w:w="1552"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14:paraId="3E3B8F4F" w14:textId="77777777" w:rsidR="00157D4B" w:rsidRPr="00323D24" w:rsidRDefault="00157D4B" w:rsidP="00323D24">
            <w:pPr>
              <w:pBdr>
                <w:top w:val="nil"/>
                <w:left w:val="nil"/>
                <w:bottom w:val="nil"/>
                <w:right w:val="nil"/>
                <w:between w:val="nil"/>
              </w:pBdr>
              <w:spacing w:before="60" w:after="60" w:line="240" w:lineRule="auto"/>
              <w:jc w:val="center"/>
              <w:rPr>
                <w:rFonts w:eastAsia="Google Sans Text" w:cs="Times New Roman"/>
                <w:bCs/>
              </w:rPr>
            </w:pP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5A869" w14:textId="3EEF0679" w:rsidR="00157D4B" w:rsidRPr="0027056D" w:rsidRDefault="00157D4B" w:rsidP="00323D24">
            <w:pPr>
              <w:pBdr>
                <w:top w:val="nil"/>
                <w:left w:val="nil"/>
                <w:bottom w:val="nil"/>
                <w:right w:val="nil"/>
                <w:between w:val="nil"/>
              </w:pBdr>
              <w:spacing w:before="60" w:after="60" w:line="240" w:lineRule="auto"/>
              <w:rPr>
                <w:rFonts w:eastAsia="Google Sans Text" w:cs="Times New Roman"/>
              </w:rPr>
            </w:pPr>
            <w:r w:rsidRPr="00157D4B">
              <w:rPr>
                <w:rFonts w:eastAsia="Google Sans Text" w:cs="Times New Roman"/>
              </w:rPr>
              <w:t xml:space="preserve">Tiếng Anh </w:t>
            </w:r>
            <w:r>
              <w:rPr>
                <w:rFonts w:eastAsia="Google Sans Text" w:cs="Times New Roman"/>
              </w:rPr>
              <w:t>phổ thông</w:t>
            </w:r>
            <w:r w:rsidRPr="00157D4B">
              <w:rPr>
                <w:rFonts w:eastAsia="Google Sans Text" w:cs="Times New Roman"/>
              </w:rPr>
              <w:t xml:space="preserve"> (tại</w:t>
            </w:r>
            <w:r>
              <w:rPr>
                <w:rFonts w:eastAsia="Google Sans Text" w:cs="Times New Roman"/>
              </w:rPr>
              <w:t xml:space="preserve"> TT và</w:t>
            </w:r>
            <w:r w:rsidRPr="00157D4B">
              <w:rPr>
                <w:rFonts w:eastAsia="Google Sans Text" w:cs="Times New Roman"/>
              </w:rPr>
              <w:t xml:space="preserve"> các đơn vị phối hợp)</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A8E67" w14:textId="4517CA6A" w:rsidR="00157D4B" w:rsidRDefault="00157D4B" w:rsidP="00323D24">
            <w:pPr>
              <w:pBdr>
                <w:top w:val="nil"/>
                <w:left w:val="nil"/>
                <w:bottom w:val="nil"/>
                <w:right w:val="nil"/>
                <w:between w:val="nil"/>
              </w:pBdr>
              <w:spacing w:before="60" w:after="60" w:line="240" w:lineRule="auto"/>
              <w:jc w:val="center"/>
              <w:rPr>
                <w:rFonts w:eastAsia="Google Sans Text" w:cs="Times New Roman"/>
              </w:rPr>
            </w:pPr>
            <w:r>
              <w:rPr>
                <w:rFonts w:eastAsia="Google Sans Text" w:cs="Times New Roman"/>
              </w:rPr>
              <w:t xml:space="preserve">134 lớp </w:t>
            </w:r>
            <w:r>
              <w:rPr>
                <w:rFonts w:eastAsia="Google Sans Text" w:cs="Times New Roman"/>
              </w:rPr>
              <w:br/>
              <w:t>(3.630 HV)</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5B91E" w14:textId="3976F553" w:rsidR="00157D4B" w:rsidRDefault="00157D4B" w:rsidP="00323D24">
            <w:pPr>
              <w:pBdr>
                <w:top w:val="nil"/>
                <w:left w:val="nil"/>
                <w:bottom w:val="nil"/>
                <w:right w:val="nil"/>
                <w:between w:val="nil"/>
              </w:pBdr>
              <w:spacing w:before="60" w:after="60" w:line="240" w:lineRule="auto"/>
              <w:jc w:val="center"/>
              <w:rPr>
                <w:rFonts w:eastAsia="Google Sans Text" w:cs="Times New Roman"/>
              </w:rPr>
            </w:pPr>
            <w:r>
              <w:rPr>
                <w:rFonts w:eastAsia="Google Sans Text" w:cs="Times New Roman"/>
              </w:rPr>
              <w:t xml:space="preserve">110 lớp </w:t>
            </w:r>
            <w:r>
              <w:rPr>
                <w:rFonts w:eastAsia="Google Sans Text" w:cs="Times New Roman"/>
              </w:rPr>
              <w:br/>
              <w:t>(2.900 HV)</w:t>
            </w:r>
          </w:p>
        </w:tc>
      </w:tr>
      <w:tr w:rsidR="00323D24" w:rsidRPr="0027056D" w14:paraId="387965E3" w14:textId="77777777" w:rsidTr="000C02B8">
        <w:tc>
          <w:tcPr>
            <w:tcW w:w="1552" w:type="dxa"/>
            <w:vMerge/>
            <w:tcBorders>
              <w:left w:val="single" w:sz="6" w:space="0" w:color="000000"/>
              <w:right w:val="single" w:sz="6" w:space="0" w:color="000000"/>
            </w:tcBorders>
            <w:tcMar>
              <w:top w:w="0" w:type="dxa"/>
              <w:left w:w="0" w:type="dxa"/>
              <w:bottom w:w="0" w:type="dxa"/>
              <w:right w:w="0" w:type="dxa"/>
            </w:tcMar>
            <w:vAlign w:val="center"/>
          </w:tcPr>
          <w:p w14:paraId="269E4C63" w14:textId="77777777" w:rsidR="00323D24" w:rsidRPr="00323D24" w:rsidRDefault="00323D24" w:rsidP="00323D24">
            <w:pPr>
              <w:pBdr>
                <w:top w:val="nil"/>
                <w:left w:val="nil"/>
                <w:bottom w:val="nil"/>
                <w:right w:val="nil"/>
                <w:between w:val="nil"/>
              </w:pBdr>
              <w:spacing w:before="60" w:after="60" w:line="240" w:lineRule="auto"/>
              <w:jc w:val="center"/>
              <w:rPr>
                <w:rFonts w:eastAsia="Google Sans Text" w:cs="Times New Roman"/>
                <w:bCs/>
              </w:rPr>
            </w:pP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54B82" w14:textId="77777777" w:rsidR="00323D24" w:rsidRPr="0027056D" w:rsidRDefault="00323D24" w:rsidP="00323D24">
            <w:pPr>
              <w:pBdr>
                <w:top w:val="nil"/>
                <w:left w:val="nil"/>
                <w:bottom w:val="nil"/>
                <w:right w:val="nil"/>
                <w:between w:val="nil"/>
              </w:pBdr>
              <w:spacing w:before="60" w:after="60" w:line="240" w:lineRule="auto"/>
              <w:rPr>
                <w:rFonts w:eastAsia="Google Sans Text" w:cs="Times New Roman"/>
              </w:rPr>
            </w:pPr>
            <w:r w:rsidRPr="0027056D">
              <w:rPr>
                <w:rFonts w:eastAsia="Google Sans Text" w:cs="Times New Roman"/>
              </w:rPr>
              <w:t>Quy mô bồi dưỡng ngắn hạn (HV/năm)</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E7006" w14:textId="607F3CF4" w:rsidR="00323D24" w:rsidRPr="0027056D" w:rsidRDefault="00323D24" w:rsidP="00323D24">
            <w:pPr>
              <w:pBdr>
                <w:top w:val="nil"/>
                <w:left w:val="nil"/>
                <w:bottom w:val="nil"/>
                <w:right w:val="nil"/>
                <w:between w:val="nil"/>
              </w:pBdr>
              <w:spacing w:before="60" w:after="60" w:line="240" w:lineRule="auto"/>
              <w:jc w:val="center"/>
              <w:rPr>
                <w:rFonts w:eastAsia="Google Sans Text" w:cs="Times New Roman"/>
                <w:sz w:val="24"/>
                <w:szCs w:val="24"/>
                <w:vertAlign w:val="superscript"/>
              </w:rPr>
            </w:pPr>
            <w:r w:rsidRPr="0027056D">
              <w:rPr>
                <w:rFonts w:eastAsia="Google Sans Text" w:cs="Times New Roman"/>
              </w:rPr>
              <w:t>~ 1.</w:t>
            </w:r>
            <w:r w:rsidR="00157D4B">
              <w:rPr>
                <w:rFonts w:eastAsia="Google Sans Text" w:cs="Times New Roman"/>
              </w:rPr>
              <w:t>2</w:t>
            </w:r>
            <w:r w:rsidRPr="0027056D">
              <w:rPr>
                <w:rFonts w:eastAsia="Google Sans Text" w:cs="Times New Roman"/>
              </w:rPr>
              <w:t xml:space="preserve">00 HV </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C800E" w14:textId="42064CCB" w:rsidR="00323D24" w:rsidRPr="0027056D" w:rsidRDefault="00157D4B" w:rsidP="00323D24">
            <w:pPr>
              <w:pBdr>
                <w:top w:val="nil"/>
                <w:left w:val="nil"/>
                <w:bottom w:val="nil"/>
                <w:right w:val="nil"/>
                <w:between w:val="nil"/>
              </w:pBdr>
              <w:spacing w:before="60" w:after="60" w:line="240" w:lineRule="auto"/>
              <w:jc w:val="center"/>
              <w:rPr>
                <w:rFonts w:eastAsia="Google Sans Text" w:cs="Times New Roman"/>
              </w:rPr>
            </w:pPr>
            <w:r>
              <w:rPr>
                <w:rFonts w:eastAsia="Google Sans Text" w:cs="Times New Roman"/>
              </w:rPr>
              <w:t>~</w:t>
            </w:r>
            <w:r w:rsidR="00323D24" w:rsidRPr="0027056D">
              <w:rPr>
                <w:rFonts w:eastAsia="Google Sans Text" w:cs="Times New Roman"/>
              </w:rPr>
              <w:t xml:space="preserve"> 1.000 HV</w:t>
            </w:r>
          </w:p>
        </w:tc>
      </w:tr>
      <w:tr w:rsidR="00323D24" w:rsidRPr="0027056D" w14:paraId="6AC5ECB1" w14:textId="77777777" w:rsidTr="000C02B8">
        <w:tc>
          <w:tcPr>
            <w:tcW w:w="1552"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14:paraId="24469646" w14:textId="77777777" w:rsidR="00323D24" w:rsidRPr="00323D24" w:rsidRDefault="00323D24" w:rsidP="00323D24">
            <w:pPr>
              <w:pBdr>
                <w:top w:val="nil"/>
                <w:left w:val="nil"/>
                <w:bottom w:val="nil"/>
                <w:right w:val="nil"/>
                <w:between w:val="nil"/>
              </w:pBdr>
              <w:spacing w:before="60" w:after="60" w:line="240" w:lineRule="auto"/>
              <w:jc w:val="center"/>
              <w:rPr>
                <w:rFonts w:eastAsia="Google Sans Text" w:cs="Times New Roman"/>
                <w:bCs/>
              </w:rPr>
            </w:pP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FC8FB" w14:textId="77777777" w:rsidR="00323D24" w:rsidRPr="0027056D" w:rsidRDefault="00323D24" w:rsidP="00323D24">
            <w:pPr>
              <w:pBdr>
                <w:top w:val="nil"/>
                <w:left w:val="nil"/>
                <w:bottom w:val="nil"/>
                <w:right w:val="nil"/>
                <w:between w:val="nil"/>
              </w:pBdr>
              <w:spacing w:before="60" w:after="60" w:line="240" w:lineRule="auto"/>
              <w:rPr>
                <w:rFonts w:eastAsia="Google Sans Text" w:cs="Times New Roman"/>
              </w:rPr>
            </w:pPr>
            <w:r w:rsidRPr="0027056D">
              <w:rPr>
                <w:rFonts w:eastAsia="Google Sans Text" w:cs="Times New Roman"/>
              </w:rPr>
              <w:t>Quy mô LHS Lào (HV/năm)</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E1EF2" w14:textId="51E10B31" w:rsidR="00323D24" w:rsidRPr="0027056D" w:rsidRDefault="00323D24" w:rsidP="00323D24">
            <w:pPr>
              <w:pBdr>
                <w:top w:val="nil"/>
                <w:left w:val="nil"/>
                <w:bottom w:val="nil"/>
                <w:right w:val="nil"/>
                <w:between w:val="nil"/>
              </w:pBdr>
              <w:spacing w:before="60" w:after="60" w:line="240" w:lineRule="auto"/>
              <w:jc w:val="center"/>
              <w:rPr>
                <w:rFonts w:eastAsia="Google Sans Text" w:cs="Times New Roman"/>
                <w:sz w:val="24"/>
                <w:szCs w:val="24"/>
                <w:vertAlign w:val="superscript"/>
              </w:rPr>
            </w:pPr>
            <w:r w:rsidRPr="0027056D">
              <w:rPr>
                <w:rFonts w:eastAsia="Google Sans Text" w:cs="Times New Roman"/>
              </w:rPr>
              <w:t>50 - 7</w:t>
            </w:r>
            <w:r w:rsidR="00157D4B">
              <w:rPr>
                <w:rFonts w:eastAsia="Google Sans Text" w:cs="Times New Roman"/>
              </w:rPr>
              <w:t>5</w:t>
            </w:r>
            <w:r w:rsidRPr="0027056D">
              <w:rPr>
                <w:rFonts w:eastAsia="Google Sans Text" w:cs="Times New Roman"/>
              </w:rPr>
              <w:t xml:space="preserve"> HV</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61AFC" w14:textId="77777777" w:rsidR="00323D24" w:rsidRPr="0027056D" w:rsidRDefault="00323D24" w:rsidP="00323D24">
            <w:pPr>
              <w:pBdr>
                <w:top w:val="nil"/>
                <w:left w:val="nil"/>
                <w:bottom w:val="nil"/>
                <w:right w:val="nil"/>
                <w:between w:val="nil"/>
              </w:pBdr>
              <w:spacing w:before="60" w:after="60" w:line="240" w:lineRule="auto"/>
              <w:jc w:val="center"/>
              <w:rPr>
                <w:rFonts w:eastAsia="Google Sans Text" w:cs="Times New Roman"/>
              </w:rPr>
            </w:pPr>
            <w:r w:rsidRPr="0027056D">
              <w:rPr>
                <w:rFonts w:eastAsia="Google Sans Text" w:cs="Times New Roman"/>
              </w:rPr>
              <w:t>50 - 60 HV</w:t>
            </w:r>
          </w:p>
        </w:tc>
      </w:tr>
      <w:tr w:rsidR="00323D24" w:rsidRPr="0027056D" w14:paraId="54A8362D" w14:textId="77777777" w:rsidTr="00056B9A">
        <w:tc>
          <w:tcPr>
            <w:tcW w:w="1552"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14:paraId="46163684" w14:textId="77777777" w:rsidR="00323D24" w:rsidRPr="00323D24" w:rsidRDefault="00323D24" w:rsidP="00323D24">
            <w:pPr>
              <w:pBdr>
                <w:top w:val="nil"/>
                <w:left w:val="nil"/>
                <w:bottom w:val="nil"/>
                <w:right w:val="nil"/>
                <w:between w:val="nil"/>
              </w:pBdr>
              <w:spacing w:before="60" w:after="60" w:line="240" w:lineRule="auto"/>
              <w:jc w:val="center"/>
              <w:rPr>
                <w:rFonts w:eastAsia="Google Sans Text" w:cs="Times New Roman"/>
                <w:bCs/>
              </w:rPr>
            </w:pPr>
            <w:r w:rsidRPr="00323D24">
              <w:rPr>
                <w:rFonts w:eastAsia="Google Sans Text" w:cs="Times New Roman"/>
                <w:bCs/>
              </w:rPr>
              <w:lastRenderedPageBreak/>
              <w:t>Tổ HC-TH</w:t>
            </w: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6354D" w14:textId="77777777" w:rsidR="00323D24" w:rsidRPr="0027056D" w:rsidRDefault="00323D24" w:rsidP="00323D24">
            <w:pPr>
              <w:pBdr>
                <w:top w:val="nil"/>
                <w:left w:val="nil"/>
                <w:bottom w:val="nil"/>
                <w:right w:val="nil"/>
                <w:between w:val="nil"/>
              </w:pBdr>
              <w:spacing w:before="60" w:after="60" w:line="240" w:lineRule="auto"/>
              <w:rPr>
                <w:rFonts w:eastAsia="Google Sans Text" w:cs="Times New Roman"/>
              </w:rPr>
            </w:pPr>
            <w:r w:rsidRPr="0027056D">
              <w:rPr>
                <w:rFonts w:eastAsia="Google Sans Text" w:cs="Times New Roman"/>
              </w:rPr>
              <w:t>Tỷ lệ thủ tục hành chính được số hóa</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7B287" w14:textId="415F5E0D" w:rsidR="00323D24" w:rsidRPr="0027056D" w:rsidRDefault="00157D4B" w:rsidP="00323D24">
            <w:pPr>
              <w:pBdr>
                <w:top w:val="nil"/>
                <w:left w:val="nil"/>
                <w:bottom w:val="nil"/>
                <w:right w:val="nil"/>
                <w:between w:val="nil"/>
              </w:pBdr>
              <w:spacing w:before="60" w:after="60" w:line="240" w:lineRule="auto"/>
              <w:jc w:val="center"/>
              <w:rPr>
                <w:rFonts w:eastAsia="Google Sans Text" w:cs="Times New Roman"/>
              </w:rPr>
            </w:pPr>
            <w:r w:rsidRPr="00D110E3">
              <w:rPr>
                <w:rFonts w:eastAsia="Google Sans Text" w:cs="Times New Roman"/>
                <w:highlight w:val="yellow"/>
              </w:rPr>
              <w:t>Số liệu?</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89991" w14:textId="77777777" w:rsidR="00323D24" w:rsidRPr="0027056D" w:rsidRDefault="00323D24" w:rsidP="00323D24">
            <w:pPr>
              <w:pBdr>
                <w:top w:val="nil"/>
                <w:left w:val="nil"/>
                <w:bottom w:val="nil"/>
                <w:right w:val="nil"/>
                <w:between w:val="nil"/>
              </w:pBdr>
              <w:spacing w:before="60" w:after="60" w:line="240" w:lineRule="auto"/>
              <w:jc w:val="center"/>
              <w:rPr>
                <w:rFonts w:eastAsia="Google Sans Text" w:cs="Times New Roman"/>
              </w:rPr>
            </w:pPr>
            <w:r w:rsidRPr="0027056D">
              <w:rPr>
                <w:rFonts w:eastAsia="Google Sans Text" w:cs="Times New Roman"/>
              </w:rPr>
              <w:t>100%</w:t>
            </w:r>
          </w:p>
        </w:tc>
      </w:tr>
      <w:tr w:rsidR="00323D24" w:rsidRPr="0027056D" w14:paraId="42C17F65" w14:textId="77777777" w:rsidTr="00056B9A">
        <w:tc>
          <w:tcPr>
            <w:tcW w:w="1552"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14:paraId="543348C5" w14:textId="77777777" w:rsidR="00323D24" w:rsidRPr="0027056D" w:rsidRDefault="00323D24" w:rsidP="00323D24">
            <w:pPr>
              <w:pBdr>
                <w:top w:val="nil"/>
                <w:left w:val="nil"/>
                <w:bottom w:val="nil"/>
                <w:right w:val="nil"/>
                <w:between w:val="nil"/>
              </w:pBdr>
              <w:spacing w:before="60" w:after="60" w:line="240" w:lineRule="auto"/>
              <w:rPr>
                <w:rFonts w:eastAsia="Google Sans Text" w:cs="Times New Roman"/>
              </w:rPr>
            </w:pPr>
          </w:p>
        </w:tc>
        <w:tc>
          <w:tcPr>
            <w:tcW w:w="2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B8109" w14:textId="77777777" w:rsidR="00323D24" w:rsidRPr="0027056D" w:rsidRDefault="00323D24" w:rsidP="00323D24">
            <w:pPr>
              <w:pBdr>
                <w:top w:val="nil"/>
                <w:left w:val="nil"/>
                <w:bottom w:val="nil"/>
                <w:right w:val="nil"/>
                <w:between w:val="nil"/>
              </w:pBdr>
              <w:spacing w:before="60" w:after="60" w:line="240" w:lineRule="auto"/>
              <w:rPr>
                <w:rFonts w:eastAsia="Google Sans Text" w:cs="Times New Roman"/>
              </w:rPr>
            </w:pPr>
            <w:r w:rsidRPr="0027056D">
              <w:rPr>
                <w:rFonts w:eastAsia="Google Sans Text" w:cs="Times New Roman"/>
              </w:rPr>
              <w:t>Mức độ tự chủ tài chính</w:t>
            </w:r>
          </w:p>
        </w:tc>
        <w:tc>
          <w:tcPr>
            <w:tcW w:w="26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21D71" w14:textId="13446441" w:rsidR="00323D24" w:rsidRPr="0027056D" w:rsidRDefault="00323D24" w:rsidP="00323D24">
            <w:pPr>
              <w:pBdr>
                <w:top w:val="nil"/>
                <w:left w:val="nil"/>
                <w:bottom w:val="nil"/>
                <w:right w:val="nil"/>
                <w:between w:val="nil"/>
              </w:pBdr>
              <w:spacing w:before="60" w:after="60" w:line="240" w:lineRule="auto"/>
              <w:jc w:val="center"/>
              <w:rPr>
                <w:rFonts w:eastAsia="Google Sans Text" w:cs="Times New Roman"/>
              </w:rPr>
            </w:pPr>
            <w:r w:rsidRPr="0027056D">
              <w:rPr>
                <w:rFonts w:eastAsia="Google Sans Text" w:cs="Times New Roman"/>
              </w:rPr>
              <w:t xml:space="preserve">Ngân sách </w:t>
            </w:r>
            <w:r>
              <w:rPr>
                <w:rFonts w:eastAsia="Google Sans Text" w:cs="Times New Roman"/>
              </w:rPr>
              <w:t>13</w:t>
            </w:r>
            <w:r w:rsidRPr="0027056D">
              <w:rPr>
                <w:rFonts w:eastAsia="Google Sans Text" w:cs="Times New Roman"/>
              </w:rPr>
              <w:t>%</w:t>
            </w:r>
          </w:p>
        </w:tc>
        <w:tc>
          <w:tcPr>
            <w:tcW w:w="19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07CD4" w14:textId="42B24757" w:rsidR="00323D24" w:rsidRPr="0027056D" w:rsidRDefault="00157D4B" w:rsidP="00323D24">
            <w:pPr>
              <w:pBdr>
                <w:top w:val="nil"/>
                <w:left w:val="nil"/>
                <w:bottom w:val="nil"/>
                <w:right w:val="nil"/>
                <w:between w:val="nil"/>
              </w:pBdr>
              <w:spacing w:before="60" w:after="60" w:line="240" w:lineRule="auto"/>
              <w:jc w:val="center"/>
              <w:rPr>
                <w:rFonts w:eastAsia="Google Sans Text" w:cs="Times New Roman"/>
              </w:rPr>
            </w:pPr>
            <w:r>
              <w:rPr>
                <w:rFonts w:eastAsia="Google Sans Text" w:cs="Times New Roman"/>
              </w:rPr>
              <w:t>Ổn định 13%, đến 2029-2030 tăng thêm 2÷7%</w:t>
            </w:r>
          </w:p>
        </w:tc>
      </w:tr>
    </w:tbl>
    <w:p w14:paraId="23E4793E" w14:textId="77777777" w:rsidR="0027056D" w:rsidRPr="005C1E37" w:rsidRDefault="0027056D" w:rsidP="005C1E37">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5C1E37">
        <w:rPr>
          <w:rFonts w:ascii="Times New Roman" w:eastAsia="Google Sans" w:hAnsi="Times New Roman" w:cs="Times New Roman"/>
          <w:b/>
          <w:bCs/>
          <w:color w:val="auto"/>
          <w:sz w:val="28"/>
          <w:szCs w:val="28"/>
        </w:rPr>
        <w:t>PHẦN III: CÁC NHIỆM VỤ VÀ GIẢI PHÁP TRỌNG TÂM</w:t>
      </w:r>
    </w:p>
    <w:p w14:paraId="58A6F679" w14:textId="0F427FA6" w:rsidR="0027056D" w:rsidRPr="005C1E37" w:rsidRDefault="0027056D" w:rsidP="005C1E37">
      <w:pPr>
        <w:spacing w:before="120" w:after="120" w:line="276" w:lineRule="auto"/>
        <w:ind w:firstLine="720"/>
        <w:jc w:val="both"/>
        <w:rPr>
          <w:rFonts w:cs="Times New Roman"/>
          <w:color w:val="000000" w:themeColor="text1"/>
          <w:sz w:val="28"/>
          <w:szCs w:val="28"/>
        </w:rPr>
      </w:pPr>
      <w:r w:rsidRPr="005C1E37">
        <w:rPr>
          <w:rFonts w:cs="Times New Roman"/>
          <w:color w:val="000000" w:themeColor="text1"/>
          <w:sz w:val="28"/>
          <w:szCs w:val="28"/>
        </w:rPr>
        <w:t xml:space="preserve">Để hiện thực hóa 05 mục tiêu chiến lược trên, Trung tâm tập trung triển khai 03 nhóm giải pháp trọng tâm, trong đó nhóm giải pháp về tổ chức nhân sự là ưu tiên hàng đầu để giải quyết các thách thức </w:t>
      </w:r>
      <w:r w:rsidR="005C1E37">
        <w:rPr>
          <w:rFonts w:cs="Times New Roman"/>
          <w:color w:val="000000" w:themeColor="text1"/>
          <w:sz w:val="28"/>
          <w:szCs w:val="28"/>
        </w:rPr>
        <w:t>sau</w:t>
      </w:r>
      <w:r w:rsidRPr="005C1E37">
        <w:rPr>
          <w:rFonts w:cs="Times New Roman"/>
          <w:color w:val="000000" w:themeColor="text1"/>
          <w:sz w:val="28"/>
          <w:szCs w:val="28"/>
        </w:rPr>
        <w:t xml:space="preserve"> sáp nhập.</w:t>
      </w:r>
    </w:p>
    <w:p w14:paraId="78524E0B" w14:textId="0F731FE4" w:rsidR="0027056D" w:rsidRPr="0041795B" w:rsidRDefault="0027056D" w:rsidP="005C1E37">
      <w:pPr>
        <w:pStyle w:val="Heading3"/>
        <w:spacing w:before="120" w:after="120" w:line="276" w:lineRule="auto"/>
        <w:ind w:firstLine="720"/>
        <w:jc w:val="both"/>
        <w:rPr>
          <w:rFonts w:ascii="Times New Roman Bold" w:eastAsia="Google Sans" w:hAnsi="Times New Roman Bold" w:cs="Times New Roman"/>
          <w:b/>
          <w:bCs/>
          <w:color w:val="auto"/>
          <w:spacing w:val="-2"/>
          <w:sz w:val="28"/>
          <w:szCs w:val="28"/>
        </w:rPr>
      </w:pPr>
      <w:r w:rsidRPr="0041795B">
        <w:rPr>
          <w:rFonts w:ascii="Times New Roman Bold" w:eastAsia="Google Sans" w:hAnsi="Times New Roman Bold" w:cs="Times New Roman"/>
          <w:b/>
          <w:bCs/>
          <w:color w:val="auto"/>
          <w:spacing w:val="-2"/>
          <w:sz w:val="28"/>
          <w:szCs w:val="28"/>
        </w:rPr>
        <w:t xml:space="preserve">I. NHÓM GIẢI PHÁP 1: </w:t>
      </w:r>
      <w:r w:rsidR="0041795B" w:rsidRPr="0041795B">
        <w:rPr>
          <w:rFonts w:ascii="Times New Roman Bold" w:eastAsia="Google Sans" w:hAnsi="Times New Roman Bold" w:cs="Times New Roman"/>
          <w:b/>
          <w:bCs/>
          <w:color w:val="auto"/>
          <w:spacing w:val="-2"/>
          <w:sz w:val="28"/>
          <w:szCs w:val="28"/>
        </w:rPr>
        <w:t>SẮP</w:t>
      </w:r>
      <w:r w:rsidRPr="0041795B">
        <w:rPr>
          <w:rFonts w:ascii="Times New Roman Bold" w:eastAsia="Google Sans" w:hAnsi="Times New Roman Bold" w:cs="Times New Roman"/>
          <w:b/>
          <w:bCs/>
          <w:color w:val="auto"/>
          <w:spacing w:val="-2"/>
          <w:sz w:val="28"/>
          <w:szCs w:val="28"/>
        </w:rPr>
        <w:t xml:space="preserve"> TỔ CHỨC VÀ PHÁT TRIỂN NHÂN SỰ</w:t>
      </w:r>
    </w:p>
    <w:p w14:paraId="0AAA5D6B" w14:textId="4E96180B" w:rsidR="0027056D" w:rsidRPr="005C1E37" w:rsidRDefault="0027056D" w:rsidP="005C1E37">
      <w:pPr>
        <w:spacing w:before="120" w:after="120" w:line="276" w:lineRule="auto"/>
        <w:ind w:firstLine="720"/>
        <w:jc w:val="both"/>
        <w:rPr>
          <w:rFonts w:cs="Times New Roman"/>
          <w:color w:val="000000" w:themeColor="text1"/>
          <w:sz w:val="28"/>
          <w:szCs w:val="28"/>
        </w:rPr>
      </w:pPr>
      <w:r w:rsidRPr="005C1E37">
        <w:rPr>
          <w:rFonts w:cs="Times New Roman"/>
          <w:color w:val="000000" w:themeColor="text1"/>
          <w:sz w:val="28"/>
          <w:szCs w:val="28"/>
        </w:rPr>
        <w:t>Đây là nhóm giải pháp then chốt, mang tính quyết định đến sự thành công của toàn bộ chiến lược, nhằm giải quyết triệt để Điểm yếu (bộ máy cồng kềnh và mất cân đối nhân lực).</w:t>
      </w:r>
    </w:p>
    <w:p w14:paraId="41F29819" w14:textId="3E33BD64" w:rsidR="0027056D" w:rsidRPr="005C1E37" w:rsidRDefault="0027056D" w:rsidP="005C1E37">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5C1E37">
        <w:rPr>
          <w:rFonts w:ascii="Times New Roman" w:eastAsia="Google Sans" w:hAnsi="Times New Roman" w:cs="Times New Roman"/>
          <w:b/>
          <w:bCs/>
          <w:color w:val="auto"/>
          <w:sz w:val="28"/>
          <w:szCs w:val="28"/>
        </w:rPr>
        <w:t>1. Nhiệm vụ 1.1: Thực hiện lộ trình tinh gọn Ban Giám đốc</w:t>
      </w:r>
    </w:p>
    <w:p w14:paraId="31D48FC2" w14:textId="3A49149D" w:rsidR="0027056D" w:rsidRPr="005C1E37" w:rsidRDefault="0027056D" w:rsidP="005C1E37">
      <w:pPr>
        <w:spacing w:before="120" w:after="120" w:line="276" w:lineRule="auto"/>
        <w:ind w:firstLine="720"/>
        <w:jc w:val="both"/>
        <w:rPr>
          <w:rFonts w:cs="Times New Roman"/>
          <w:color w:val="000000" w:themeColor="text1"/>
          <w:sz w:val="28"/>
          <w:szCs w:val="28"/>
        </w:rPr>
      </w:pPr>
      <w:r w:rsidRPr="005C1E37">
        <w:rPr>
          <w:rFonts w:cs="Times New Roman"/>
          <w:color w:val="000000" w:themeColor="text1"/>
          <w:sz w:val="28"/>
          <w:szCs w:val="28"/>
        </w:rPr>
        <w:t>Đây là nhiệm vụ chính trị trọng tâm, nhạy cảm và phức tạp, đòi hỏi sự quyết liệt của lãnh đạo Trung tâm và sự ủng hộ của Sở GD&amp;ĐT.</w:t>
      </w:r>
    </w:p>
    <w:p w14:paraId="429BDEF1" w14:textId="17EAEEAC" w:rsidR="0027056D" w:rsidRPr="005C1E37" w:rsidRDefault="0027056D" w:rsidP="005C1E37">
      <w:pPr>
        <w:spacing w:before="120" w:after="120" w:line="276" w:lineRule="auto"/>
        <w:ind w:firstLine="720"/>
        <w:jc w:val="both"/>
        <w:rPr>
          <w:rFonts w:cs="Times New Roman"/>
          <w:color w:val="000000" w:themeColor="text1"/>
          <w:sz w:val="28"/>
          <w:szCs w:val="28"/>
        </w:rPr>
      </w:pPr>
      <w:r w:rsidRPr="005C1E37">
        <w:rPr>
          <w:rFonts w:cs="Times New Roman"/>
          <w:color w:val="000000" w:themeColor="text1"/>
          <w:sz w:val="28"/>
          <w:szCs w:val="28"/>
        </w:rPr>
        <w:t>Tham chiếu: Đề án Vị trí việc làm, Lộ trình tinh gọn.</w:t>
      </w:r>
    </w:p>
    <w:p w14:paraId="70C498BE" w14:textId="77777777" w:rsidR="0027056D" w:rsidRPr="005C1E37" w:rsidRDefault="0027056D" w:rsidP="005C1E37">
      <w:pPr>
        <w:spacing w:before="120" w:after="120" w:line="276" w:lineRule="auto"/>
        <w:ind w:firstLine="720"/>
        <w:jc w:val="both"/>
        <w:rPr>
          <w:rFonts w:cs="Times New Roman"/>
          <w:color w:val="000000" w:themeColor="text1"/>
          <w:sz w:val="28"/>
          <w:szCs w:val="28"/>
        </w:rPr>
      </w:pPr>
      <w:r w:rsidRPr="005C1E37">
        <w:rPr>
          <w:rFonts w:cs="Times New Roman"/>
          <w:color w:val="000000" w:themeColor="text1"/>
          <w:sz w:val="28"/>
          <w:szCs w:val="28"/>
        </w:rPr>
        <w:t>Giải pháp: Ban Giám đốc xây dựng kế hoạch, lộ trình chi tiết, đảm bảo tính pháp lý, công khai, minh bạch, hợp tình, hợp lý, báo cáo Sở GD&amp;ĐT để sắp xếp 06 Phó Giám đốc dôi dư theo các phương án ưu tiên sau:</w:t>
      </w:r>
    </w:p>
    <w:p w14:paraId="41249F05" w14:textId="56D74886" w:rsidR="0027056D" w:rsidRPr="005C1E37" w:rsidRDefault="005C1E37" w:rsidP="005C1E37">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5C1E37">
        <w:rPr>
          <w:rFonts w:cs="Times New Roman"/>
          <w:color w:val="000000" w:themeColor="text1"/>
          <w:sz w:val="28"/>
          <w:szCs w:val="28"/>
        </w:rPr>
        <w:t>Giải quyết chế độ: Vận động, tạo điều kiện và đề nghị cấp trên cho phép các cán bộ đủ điều kiện được nghỉ hưu trước tuổi hoặc nghỉ theo nguyện vọng tinh giản biên chế (theo các Nghị định hiện hành của Chính phủ, ví dụ Nghị định 1</w:t>
      </w:r>
      <w:r>
        <w:rPr>
          <w:rFonts w:cs="Times New Roman"/>
          <w:color w:val="000000" w:themeColor="text1"/>
          <w:sz w:val="28"/>
          <w:szCs w:val="28"/>
        </w:rPr>
        <w:t>54</w:t>
      </w:r>
      <w:r w:rsidR="0027056D" w:rsidRPr="005C1E37">
        <w:rPr>
          <w:rFonts w:cs="Times New Roman"/>
          <w:color w:val="000000" w:themeColor="text1"/>
          <w:sz w:val="28"/>
          <w:szCs w:val="28"/>
        </w:rPr>
        <w:t>/202</w:t>
      </w:r>
      <w:r>
        <w:rPr>
          <w:rFonts w:cs="Times New Roman"/>
          <w:color w:val="000000" w:themeColor="text1"/>
          <w:sz w:val="28"/>
          <w:szCs w:val="28"/>
        </w:rPr>
        <w:t>5</w:t>
      </w:r>
      <w:r w:rsidR="0027056D" w:rsidRPr="005C1E37">
        <w:rPr>
          <w:rFonts w:cs="Times New Roman"/>
          <w:color w:val="000000" w:themeColor="text1"/>
          <w:sz w:val="28"/>
          <w:szCs w:val="28"/>
        </w:rPr>
        <w:t>/NĐ-CP).</w:t>
      </w:r>
    </w:p>
    <w:p w14:paraId="34F54F2B" w14:textId="60E286AB" w:rsidR="0027056D" w:rsidRPr="005C1E37" w:rsidRDefault="00A3576F" w:rsidP="005C1E37">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5C1E37">
        <w:rPr>
          <w:rFonts w:cs="Times New Roman"/>
          <w:color w:val="000000" w:themeColor="text1"/>
          <w:sz w:val="28"/>
          <w:szCs w:val="28"/>
        </w:rPr>
        <w:t>Điều chuyển, bổ nhiệm: Chủ động tham mưu, đề xuất Sở GD&amp;ĐT điều chuyển, bổ nhiệm các cán bộ quản lý dôi dư sang các vị trí lãnh đạo, quản lý tại các đơn vị giáo dục khác trong tỉnh đang có nhu cầu.</w:t>
      </w:r>
    </w:p>
    <w:p w14:paraId="41EB01FB" w14:textId="3F373CEE" w:rsidR="0027056D" w:rsidRPr="005C1E37" w:rsidRDefault="00A3576F" w:rsidP="005C1E37">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 xml:space="preserve">- </w:t>
      </w:r>
      <w:r w:rsidR="0027056D" w:rsidRPr="005C1E37">
        <w:rPr>
          <w:rFonts w:cs="Times New Roman"/>
          <w:color w:val="000000" w:themeColor="text1"/>
          <w:sz w:val="28"/>
          <w:szCs w:val="28"/>
        </w:rPr>
        <w:t xml:space="preserve">Phân công, bố trí lại: Đối với các Phó Giám đốc còn lại, thực hiện phân công kiêm nhiệm chức vụ Tổ trưởng chuyên môn. Khi kết thúc nhiệm kỳ, xem xét bố trí về vị trí chuyên gia, giáo viên cốt cán, không </w:t>
      </w:r>
      <w:r>
        <w:rPr>
          <w:rFonts w:cs="Times New Roman"/>
          <w:color w:val="000000" w:themeColor="text1"/>
          <w:sz w:val="28"/>
          <w:szCs w:val="28"/>
        </w:rPr>
        <w:t xml:space="preserve">tham mưu </w:t>
      </w:r>
      <w:r w:rsidR="0027056D" w:rsidRPr="005C1E37">
        <w:rPr>
          <w:rFonts w:cs="Times New Roman"/>
          <w:color w:val="000000" w:themeColor="text1"/>
          <w:sz w:val="28"/>
          <w:szCs w:val="28"/>
        </w:rPr>
        <w:t>thực hiện bổ nhiệm lại chức vụ lãnh đạo để đảm bảo lộ trình giảm dần.</w:t>
      </w:r>
    </w:p>
    <w:p w14:paraId="6FB7E075" w14:textId="3D3A4E41" w:rsidR="0027056D" w:rsidRPr="005C1E37" w:rsidRDefault="0027056D" w:rsidP="005C1E37">
      <w:pPr>
        <w:spacing w:before="120" w:after="120" w:line="276" w:lineRule="auto"/>
        <w:ind w:firstLine="720"/>
        <w:jc w:val="both"/>
        <w:rPr>
          <w:rFonts w:cs="Times New Roman"/>
          <w:color w:val="000000" w:themeColor="text1"/>
          <w:sz w:val="28"/>
          <w:szCs w:val="28"/>
        </w:rPr>
      </w:pPr>
      <w:r w:rsidRPr="005C1E37">
        <w:rPr>
          <w:rFonts w:cs="Times New Roman"/>
          <w:color w:val="000000" w:themeColor="text1"/>
          <w:sz w:val="28"/>
          <w:szCs w:val="28"/>
        </w:rPr>
        <w:t>Mục tiêu: Đảm bảo đến cuối năm 2030, cơ cấu Ban Giám đốc còn đúng 03 người (01 Giám đốc và 02 Phó Giám đốc) theo đúng quy định tại Quyết định 1263/QĐ-UBND và Đề án Vị trí việc làm.</w:t>
      </w:r>
    </w:p>
    <w:p w14:paraId="14D51D70" w14:textId="214BE2D2" w:rsidR="0027056D" w:rsidRPr="00A3576F" w:rsidRDefault="0027056D" w:rsidP="00A3576F">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A3576F">
        <w:rPr>
          <w:rFonts w:ascii="Times New Roman" w:eastAsia="Google Sans" w:hAnsi="Times New Roman" w:cs="Times New Roman"/>
          <w:b/>
          <w:bCs/>
          <w:color w:val="auto"/>
          <w:sz w:val="28"/>
          <w:szCs w:val="28"/>
        </w:rPr>
        <w:lastRenderedPageBreak/>
        <w:t xml:space="preserve">2. Nhiệm vụ 1.2: Xây dựng đội ngũ nhân lực </w:t>
      </w:r>
    </w:p>
    <w:p w14:paraId="2BC558B9" w14:textId="74B22DC6"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color w:val="000000" w:themeColor="text1"/>
          <w:sz w:val="28"/>
          <w:szCs w:val="28"/>
        </w:rPr>
        <w:t>Giải quyết sự mất cân đối giữa giáo viên GDNN và mục tiêu 1.900 học viên bằng cách tối ưu hóa nguồn lực sẵn có.</w:t>
      </w:r>
    </w:p>
    <w:p w14:paraId="4CE972EB" w14:textId="3E80103E"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color w:val="000000" w:themeColor="text1"/>
          <w:sz w:val="28"/>
          <w:szCs w:val="28"/>
        </w:rPr>
        <w:t>Giải pháp 1 (Bồi dưỡng song môn): Xây dựng kế hoạch bồi dưỡng nghiệp vụ GDNN cho đội ngũ giáo viên GDTX</w:t>
      </w:r>
      <w:r w:rsidR="00A3576F">
        <w:rPr>
          <w:rFonts w:cs="Times New Roman"/>
          <w:color w:val="000000" w:themeColor="text1"/>
          <w:sz w:val="28"/>
          <w:szCs w:val="28"/>
        </w:rPr>
        <w:t xml:space="preserve"> và ngược lại</w:t>
      </w:r>
      <w:r w:rsidRPr="00A3576F">
        <w:rPr>
          <w:rFonts w:cs="Times New Roman"/>
          <w:color w:val="000000" w:themeColor="text1"/>
          <w:sz w:val="28"/>
          <w:szCs w:val="28"/>
        </w:rPr>
        <w:t>. Mục tiêu là các giáo viên này có thể tham gia giảng dạy các học phần chung (Chính trị, Pháp luật, Tin học, Ngoại ngữ, Kỹ năng mềm) và các môn cơ sở ngành (Toán, Lý, Hóa ứng dụng) cho chương trình GDNN, giúp tối ưu hóa nhân lực.</w:t>
      </w:r>
    </w:p>
    <w:p w14:paraId="32EA86AD" w14:textId="7292F9BD"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color w:val="000000" w:themeColor="text1"/>
          <w:sz w:val="28"/>
          <w:szCs w:val="28"/>
        </w:rPr>
        <w:t>Giải pháp 2 (Chuẩn hóa thỉnh giảng): Xây dựng quy chế, tiêu chuẩn và mạng lưới giáo viên thỉnh giảng là các kỹ sư, chủ doanh nghiệp, nghệ nhân có tay nghề cao để đảm bảo chất lượng giảng dạy thực hành cho các lớp đào tạo nghề.</w:t>
      </w:r>
    </w:p>
    <w:p w14:paraId="6A3D6480" w14:textId="56AEF32B"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color w:val="000000" w:themeColor="text1"/>
          <w:sz w:val="28"/>
          <w:szCs w:val="28"/>
        </w:rPr>
        <w:t>Giải pháp 3 (Nâng cao trình độ): Tiếp tục khuyến khích, tạo điều kiện cho giáo viên học tập nâng cao trình độ, phấn đấu đạt mục tiêu 50% giáo viên có trình độ Thạc sĩ vào năm 2030.</w:t>
      </w:r>
    </w:p>
    <w:p w14:paraId="1321C2AE" w14:textId="77777777" w:rsidR="0027056D" w:rsidRPr="005C1E37" w:rsidRDefault="0027056D" w:rsidP="005C1E37">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5C1E37">
        <w:rPr>
          <w:rFonts w:ascii="Times New Roman" w:eastAsia="Google Sans" w:hAnsi="Times New Roman" w:cs="Times New Roman"/>
          <w:b/>
          <w:bCs/>
          <w:color w:val="auto"/>
          <w:sz w:val="28"/>
          <w:szCs w:val="28"/>
        </w:rPr>
        <w:t>II. NHÓM GIẢI PHÁP 2: ĐỔI MỚI TOÀN DIỆN HOẠT ĐỘNG CHUYÊN MÔN (Theo 04 Tổ)</w:t>
      </w:r>
    </w:p>
    <w:p w14:paraId="4349C827" w14:textId="77777777" w:rsidR="0027056D" w:rsidRPr="00A3576F" w:rsidRDefault="0027056D" w:rsidP="00A3576F">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A3576F">
        <w:rPr>
          <w:rFonts w:ascii="Times New Roman" w:eastAsia="Google Sans" w:hAnsi="Times New Roman" w:cs="Times New Roman"/>
          <w:b/>
          <w:bCs/>
          <w:color w:val="auto"/>
          <w:sz w:val="28"/>
          <w:szCs w:val="28"/>
        </w:rPr>
        <w:t>1. Đối với Tổ Giáo dục nghề nghiệp (GDNN)</w:t>
      </w:r>
    </w:p>
    <w:p w14:paraId="3AC8E832" w14:textId="77777777"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color w:val="000000" w:themeColor="text1"/>
          <w:sz w:val="28"/>
          <w:szCs w:val="28"/>
        </w:rPr>
        <w:t>Mục tiêu: Thực hiện Mục tiêu 3 (1.900 HV/năm, &gt;80% có việc làm).</w:t>
      </w:r>
    </w:p>
    <w:p w14:paraId="48809690" w14:textId="035B002A"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b/>
          <w:bCs/>
          <w:color w:val="000000" w:themeColor="text1"/>
          <w:sz w:val="28"/>
          <w:szCs w:val="28"/>
        </w:rPr>
        <w:t xml:space="preserve">Giải pháp 2.1 </w:t>
      </w:r>
      <w:r w:rsidRPr="000766E3">
        <w:rPr>
          <w:rFonts w:cs="Times New Roman"/>
          <w:color w:val="000000" w:themeColor="text1"/>
          <w:sz w:val="28"/>
          <w:szCs w:val="28"/>
        </w:rPr>
        <w:t>(Đổi mới chương trình):</w:t>
      </w:r>
      <w:r w:rsidRPr="00A3576F">
        <w:rPr>
          <w:rFonts w:cs="Times New Roman"/>
          <w:color w:val="000000" w:themeColor="text1"/>
          <w:sz w:val="28"/>
          <w:szCs w:val="28"/>
        </w:rPr>
        <w:t xml:space="preserve"> Rà soát, cập nhật 100% chương trình đào tạo theo hướng tích hợp, hiện đại. Tăng thời lượng thực hành, thực tập tại doanh nghiệp lên trên 70% tổng thời lượng khóa học. Phát triển các chương trình đào tạo mới dựa trên khảo sát nhu cầu thực tế của địa phương (VD: nghề sửa chữa xe </w:t>
      </w:r>
      <w:r w:rsidR="00A3576F">
        <w:rPr>
          <w:rFonts w:cs="Times New Roman"/>
          <w:color w:val="000000" w:themeColor="text1"/>
          <w:sz w:val="28"/>
          <w:szCs w:val="28"/>
        </w:rPr>
        <w:t>điện</w:t>
      </w:r>
      <w:r w:rsidRPr="00A3576F">
        <w:rPr>
          <w:rFonts w:cs="Times New Roman"/>
          <w:color w:val="000000" w:themeColor="text1"/>
          <w:sz w:val="28"/>
          <w:szCs w:val="28"/>
        </w:rPr>
        <w:t>, điện dân dụng, kỹ thuật xây dựng, nấu ăn...).</w:t>
      </w:r>
    </w:p>
    <w:p w14:paraId="081CF3CC" w14:textId="55FF279E"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b/>
          <w:bCs/>
          <w:color w:val="000000" w:themeColor="text1"/>
          <w:sz w:val="28"/>
          <w:szCs w:val="28"/>
        </w:rPr>
        <w:t xml:space="preserve">Giải pháp 2.2 </w:t>
      </w:r>
      <w:r w:rsidRPr="000766E3">
        <w:rPr>
          <w:rFonts w:cs="Times New Roman"/>
          <w:color w:val="000000" w:themeColor="text1"/>
          <w:sz w:val="28"/>
          <w:szCs w:val="28"/>
        </w:rPr>
        <w:t>(Đổi mới hình thức tổ chức):</w:t>
      </w:r>
      <w:r w:rsidRPr="00A3576F">
        <w:rPr>
          <w:rFonts w:cs="Times New Roman"/>
          <w:color w:val="000000" w:themeColor="text1"/>
          <w:sz w:val="28"/>
          <w:szCs w:val="28"/>
        </w:rPr>
        <w:t xml:space="preserve"> Đẩy mạnh mô hình “đào tạo lưu động” tại các xã, phường, đưa lớp học về gần người học. Phối hợp chặt chẽ với Hội Nông dân, Hội Phụ nữ</w:t>
      </w:r>
      <w:r w:rsidR="00A3576F">
        <w:rPr>
          <w:rFonts w:cs="Times New Roman"/>
          <w:color w:val="000000" w:themeColor="text1"/>
          <w:sz w:val="28"/>
          <w:szCs w:val="28"/>
        </w:rPr>
        <w:t xml:space="preserve"> các xã phường</w:t>
      </w:r>
      <w:r w:rsidRPr="00A3576F">
        <w:rPr>
          <w:rFonts w:cs="Times New Roman"/>
          <w:color w:val="000000" w:themeColor="text1"/>
          <w:sz w:val="28"/>
          <w:szCs w:val="28"/>
        </w:rPr>
        <w:t>, Đoàn Thanh niên các cấp trong công tác tuyển sinh và quản lý lớp học.</w:t>
      </w:r>
    </w:p>
    <w:p w14:paraId="59C198A6" w14:textId="7F79B55D"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b/>
          <w:bCs/>
          <w:color w:val="000000" w:themeColor="text1"/>
          <w:sz w:val="28"/>
          <w:szCs w:val="28"/>
        </w:rPr>
        <w:t xml:space="preserve">Giải pháp 2.3 </w:t>
      </w:r>
      <w:r w:rsidRPr="000766E3">
        <w:rPr>
          <w:rFonts w:cs="Times New Roman"/>
          <w:color w:val="000000" w:themeColor="text1"/>
          <w:sz w:val="28"/>
          <w:szCs w:val="28"/>
        </w:rPr>
        <w:t>(Gắn kết doanh nghiệp):</w:t>
      </w:r>
      <w:r w:rsidRPr="00A3576F">
        <w:rPr>
          <w:rFonts w:cs="Times New Roman"/>
          <w:color w:val="000000" w:themeColor="text1"/>
          <w:sz w:val="28"/>
          <w:szCs w:val="28"/>
        </w:rPr>
        <w:t xml:space="preserve"> 100% học viên các lớp sơ cấp nghề được tư vấn giới thiệu việc làm</w:t>
      </w:r>
      <w:r w:rsidR="00A3576F">
        <w:rPr>
          <w:rFonts w:cs="Times New Roman"/>
          <w:color w:val="000000" w:themeColor="text1"/>
          <w:sz w:val="28"/>
          <w:szCs w:val="28"/>
        </w:rPr>
        <w:t>, học tập nâng cao có ưu đãi/đãi ngộ đặc biệt</w:t>
      </w:r>
      <w:r w:rsidRPr="00A3576F">
        <w:rPr>
          <w:rFonts w:cs="Times New Roman"/>
          <w:color w:val="000000" w:themeColor="text1"/>
          <w:sz w:val="28"/>
          <w:szCs w:val="28"/>
        </w:rPr>
        <w:t>. Tổ chức định kỳ các ngày hội việc làm, các buổi tham quan doanh nghiệp để kết nối trực tiếp cung - cầu lao động.</w:t>
      </w:r>
    </w:p>
    <w:p w14:paraId="5FC9450B" w14:textId="77777777" w:rsidR="0027056D" w:rsidRPr="00A3576F" w:rsidRDefault="0027056D" w:rsidP="00A3576F">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A3576F">
        <w:rPr>
          <w:rFonts w:ascii="Times New Roman" w:eastAsia="Google Sans" w:hAnsi="Times New Roman" w:cs="Times New Roman"/>
          <w:b/>
          <w:bCs/>
          <w:color w:val="auto"/>
          <w:sz w:val="28"/>
          <w:szCs w:val="28"/>
        </w:rPr>
        <w:t>2. Đối với Tổ Giáo dục thường xuyên (GDTX)</w:t>
      </w:r>
    </w:p>
    <w:p w14:paraId="5FD5A14F" w14:textId="77777777"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color w:val="000000" w:themeColor="text1"/>
          <w:sz w:val="28"/>
          <w:szCs w:val="28"/>
        </w:rPr>
        <w:t>Mục tiêu: Thực hiện Mục tiêu 2 (chất lượng cao và phân luồng 50%).</w:t>
      </w:r>
    </w:p>
    <w:p w14:paraId="219A2B98" w14:textId="44FAA647"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b/>
          <w:bCs/>
          <w:color w:val="000000" w:themeColor="text1"/>
          <w:sz w:val="28"/>
          <w:szCs w:val="28"/>
        </w:rPr>
        <w:lastRenderedPageBreak/>
        <w:t xml:space="preserve">Giải pháp 2.4 </w:t>
      </w:r>
      <w:r w:rsidRPr="000766E3">
        <w:rPr>
          <w:rFonts w:cs="Times New Roman"/>
          <w:color w:val="000000" w:themeColor="text1"/>
          <w:sz w:val="28"/>
          <w:szCs w:val="28"/>
        </w:rPr>
        <w:t>(Nâng cao chất lượng):</w:t>
      </w:r>
      <w:r w:rsidRPr="00A3576F">
        <w:rPr>
          <w:rFonts w:cs="Times New Roman"/>
          <w:b/>
          <w:bCs/>
          <w:color w:val="000000" w:themeColor="text1"/>
          <w:sz w:val="28"/>
          <w:szCs w:val="28"/>
        </w:rPr>
        <w:t xml:space="preserve"> </w:t>
      </w:r>
      <w:r w:rsidRPr="00A3576F">
        <w:rPr>
          <w:rFonts w:cs="Times New Roman"/>
          <w:color w:val="000000" w:themeColor="text1"/>
          <w:sz w:val="28"/>
          <w:szCs w:val="28"/>
        </w:rPr>
        <w:t>Đổi mới đồng bộ phương pháp dạy học và kiểm tra đánh giá theo định hướng phát triển phẩm chất, năng lực người học. Tăng cường ứng dụng CNTT, dạy học trải nghiệm. Tập trung nguồn lực bồi dưỡng học sinh giỏi để đạt chỉ tiêu cấp tỉnh.</w:t>
      </w:r>
    </w:p>
    <w:p w14:paraId="32871C2B" w14:textId="5EC9BDD8"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b/>
          <w:bCs/>
          <w:color w:val="000000" w:themeColor="text1"/>
          <w:sz w:val="28"/>
          <w:szCs w:val="28"/>
        </w:rPr>
        <w:t xml:space="preserve">Giải pháp 2.5 </w:t>
      </w:r>
      <w:r w:rsidRPr="000766E3">
        <w:rPr>
          <w:rFonts w:cs="Times New Roman"/>
          <w:color w:val="000000" w:themeColor="text1"/>
          <w:sz w:val="28"/>
          <w:szCs w:val="28"/>
        </w:rPr>
        <w:t>(Giải pháp trọng tâm - Phân luồng):</w:t>
      </w:r>
      <w:r w:rsidRPr="00A3576F">
        <w:rPr>
          <w:rFonts w:cs="Times New Roman"/>
          <w:color w:val="000000" w:themeColor="text1"/>
          <w:sz w:val="28"/>
          <w:szCs w:val="28"/>
        </w:rPr>
        <w:t xml:space="preserve"> Triển khai mạnh mẽ và hiệu quả mô hình 9+ (học văn hóa GDTX song song học trung cấp/sơ cấp nghề). Xây dựng cơ chế phối hợp chặt chẽ giữa Tổ GDTX và Tổ GDNN để học viên GDTX được học nghề ngay tại Trung tâm (hoặc các cơ sở liên kết), đảm bảo đạt chỉ tiêu 50% học song bằng.</w:t>
      </w:r>
    </w:p>
    <w:p w14:paraId="1CC1CA07" w14:textId="77777777" w:rsidR="0027056D" w:rsidRPr="00A3576F" w:rsidRDefault="0027056D" w:rsidP="00A3576F">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A3576F">
        <w:rPr>
          <w:rFonts w:ascii="Times New Roman" w:eastAsia="Google Sans" w:hAnsi="Times New Roman" w:cs="Times New Roman"/>
          <w:b/>
          <w:bCs/>
          <w:color w:val="auto"/>
          <w:sz w:val="28"/>
          <w:szCs w:val="28"/>
        </w:rPr>
        <w:t>3. Đối với Tổ Đào tạo, Bồi dưỡng và Hợp tác quốc tế (ĐT-BD&amp;HTQT)</w:t>
      </w:r>
    </w:p>
    <w:p w14:paraId="55F2AA32" w14:textId="77777777"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color w:val="000000" w:themeColor="text1"/>
          <w:sz w:val="28"/>
          <w:szCs w:val="28"/>
        </w:rPr>
        <w:t>Mục tiêu: Thực hiện Mục tiêu 4 (phát triển dịch vụ và hội nhập).</w:t>
      </w:r>
    </w:p>
    <w:p w14:paraId="597816B4" w14:textId="15674790"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b/>
          <w:bCs/>
          <w:color w:val="000000" w:themeColor="text1"/>
          <w:sz w:val="28"/>
          <w:szCs w:val="28"/>
        </w:rPr>
        <w:t xml:space="preserve">Giải pháp 2.6 </w:t>
      </w:r>
      <w:r w:rsidRPr="000766E3">
        <w:rPr>
          <w:rFonts w:cs="Times New Roman"/>
          <w:color w:val="000000" w:themeColor="text1"/>
          <w:sz w:val="28"/>
          <w:szCs w:val="28"/>
        </w:rPr>
        <w:t>(Phát triển dịch vụ):</w:t>
      </w:r>
      <w:r w:rsidRPr="00A3576F">
        <w:rPr>
          <w:rFonts w:cs="Times New Roman"/>
          <w:color w:val="000000" w:themeColor="text1"/>
          <w:sz w:val="28"/>
          <w:szCs w:val="28"/>
        </w:rPr>
        <w:t xml:space="preserve"> Chủ động khảo sát nhu cầu thị trường, mở rộng các lớp bồi dưỡng ngắn hạn có thu phí, đáp ứng chuẩn đầu ra (VD: Tiếng dân tộc thiểu số cho cán bộ, Tin học theo Thông tư 03, </w:t>
      </w:r>
      <w:r w:rsidR="00A3576F">
        <w:rPr>
          <w:rFonts w:cs="Times New Roman"/>
          <w:color w:val="000000" w:themeColor="text1"/>
          <w:sz w:val="28"/>
          <w:szCs w:val="28"/>
        </w:rPr>
        <w:t>Chức danh nghề nghiệp</w:t>
      </w:r>
      <w:r w:rsidRPr="00A3576F">
        <w:rPr>
          <w:rFonts w:cs="Times New Roman"/>
          <w:color w:val="000000" w:themeColor="text1"/>
          <w:sz w:val="28"/>
          <w:szCs w:val="28"/>
        </w:rPr>
        <w:t xml:space="preserve">). Củng cố và mở rộng liên kết với các trường Đại học có uy tín (ĐH Mở Hà Nội, </w:t>
      </w:r>
      <w:r w:rsidR="00A3576F">
        <w:rPr>
          <w:rFonts w:cs="Times New Roman"/>
          <w:color w:val="000000" w:themeColor="text1"/>
          <w:sz w:val="28"/>
          <w:szCs w:val="28"/>
        </w:rPr>
        <w:t>ĐH Sư phạm Hà Nội…</w:t>
      </w:r>
      <w:r w:rsidRPr="00A3576F">
        <w:rPr>
          <w:rFonts w:cs="Times New Roman"/>
          <w:color w:val="000000" w:themeColor="text1"/>
          <w:sz w:val="28"/>
          <w:szCs w:val="28"/>
        </w:rPr>
        <w:t>).</w:t>
      </w:r>
    </w:p>
    <w:p w14:paraId="6F0BEFB9" w14:textId="0EBA7080"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b/>
          <w:bCs/>
          <w:color w:val="000000" w:themeColor="text1"/>
          <w:sz w:val="28"/>
          <w:szCs w:val="28"/>
        </w:rPr>
        <w:t xml:space="preserve">Giải pháp 2.7 </w:t>
      </w:r>
      <w:r w:rsidRPr="000766E3">
        <w:rPr>
          <w:rFonts w:cs="Times New Roman"/>
          <w:color w:val="000000" w:themeColor="text1"/>
          <w:sz w:val="28"/>
          <w:szCs w:val="28"/>
        </w:rPr>
        <w:t>(Hợp tác quốc tế):</w:t>
      </w:r>
      <w:r w:rsidRPr="00A3576F">
        <w:rPr>
          <w:rFonts w:cs="Times New Roman"/>
          <w:color w:val="000000" w:themeColor="text1"/>
          <w:sz w:val="28"/>
          <w:szCs w:val="28"/>
        </w:rPr>
        <w:t xml:space="preserve"> Thực hiện nghiêm túc, chất lượng Đề án hợp tác của </w:t>
      </w:r>
      <w:r w:rsidR="00A3576F">
        <w:rPr>
          <w:rFonts w:cs="Times New Roman"/>
          <w:color w:val="000000" w:themeColor="text1"/>
          <w:sz w:val="28"/>
          <w:szCs w:val="28"/>
        </w:rPr>
        <w:t>UBND t</w:t>
      </w:r>
      <w:r w:rsidRPr="00A3576F">
        <w:rPr>
          <w:rFonts w:cs="Times New Roman"/>
          <w:color w:val="000000" w:themeColor="text1"/>
          <w:sz w:val="28"/>
          <w:szCs w:val="28"/>
        </w:rPr>
        <w:t>ỉnh. Quản lý toàn diện lưu học sinh Lào (không chỉ dạy tiếng Việt mà còn chăm lo đời sống, sinh hoạt, an ninh chính trị), đảm bảo hoàn thành nhiệm vụ chính trị được giao.</w:t>
      </w:r>
    </w:p>
    <w:p w14:paraId="538BBCC6" w14:textId="77777777" w:rsidR="0027056D" w:rsidRPr="00A3576F" w:rsidRDefault="0027056D" w:rsidP="00A3576F">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A3576F">
        <w:rPr>
          <w:rFonts w:ascii="Times New Roman" w:eastAsia="Google Sans" w:hAnsi="Times New Roman" w:cs="Times New Roman"/>
          <w:b/>
          <w:bCs/>
          <w:color w:val="auto"/>
          <w:sz w:val="28"/>
          <w:szCs w:val="28"/>
        </w:rPr>
        <w:t>4. Đối với Tổ Hành chính - Tổng hợp (HC-TH)</w:t>
      </w:r>
    </w:p>
    <w:p w14:paraId="4F05ADF0" w14:textId="77777777"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color w:val="000000" w:themeColor="text1"/>
          <w:sz w:val="28"/>
          <w:szCs w:val="28"/>
        </w:rPr>
        <w:t>Mục tiêu: Thực hiện Mục tiêu 5 (hiện đại hóa quản trị).</w:t>
      </w:r>
    </w:p>
    <w:p w14:paraId="27EEABC0" w14:textId="3EF6A98A"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b/>
          <w:bCs/>
          <w:color w:val="000000" w:themeColor="text1"/>
          <w:sz w:val="28"/>
          <w:szCs w:val="28"/>
        </w:rPr>
        <w:t xml:space="preserve">Giải pháp 2.8 </w:t>
      </w:r>
      <w:r w:rsidRPr="000766E3">
        <w:rPr>
          <w:rFonts w:cs="Times New Roman"/>
          <w:color w:val="000000" w:themeColor="text1"/>
          <w:sz w:val="28"/>
          <w:szCs w:val="28"/>
        </w:rPr>
        <w:t>(Giải pháp trọng tâm - Chuyển đổi số):</w:t>
      </w:r>
      <w:r w:rsidRPr="00A3576F">
        <w:rPr>
          <w:rFonts w:cs="Times New Roman"/>
          <w:color w:val="000000" w:themeColor="text1"/>
          <w:sz w:val="28"/>
          <w:szCs w:val="28"/>
        </w:rPr>
        <w:t xml:space="preserve"> Đây là giải pháp then chốt để thống nhất 04 đơn vị cũ. Xây dựng hệ thống quản trị điện tử dùng chung. Số hóa 100% hồ sơ viên chức, hồ sơ tài chính, hồ sơ học viên. Áp dụng 100% chữ ký số trong ban hành văn bản.</w:t>
      </w:r>
    </w:p>
    <w:p w14:paraId="0A3FBD3E" w14:textId="17D2EA6D" w:rsidR="0027056D" w:rsidRPr="00A3576F" w:rsidRDefault="0027056D" w:rsidP="00A3576F">
      <w:pPr>
        <w:spacing w:before="120" w:after="120" w:line="276" w:lineRule="auto"/>
        <w:ind w:firstLine="720"/>
        <w:jc w:val="both"/>
        <w:rPr>
          <w:rFonts w:cs="Times New Roman"/>
          <w:color w:val="000000" w:themeColor="text1"/>
          <w:sz w:val="28"/>
          <w:szCs w:val="28"/>
        </w:rPr>
      </w:pPr>
      <w:r w:rsidRPr="00A3576F">
        <w:rPr>
          <w:rFonts w:cs="Times New Roman"/>
          <w:b/>
          <w:bCs/>
          <w:color w:val="000000" w:themeColor="text1"/>
          <w:sz w:val="28"/>
          <w:szCs w:val="28"/>
        </w:rPr>
        <w:t xml:space="preserve">Giải pháp 2.9 </w:t>
      </w:r>
      <w:r w:rsidRPr="000766E3">
        <w:rPr>
          <w:rFonts w:cs="Times New Roman"/>
          <w:color w:val="000000" w:themeColor="text1"/>
          <w:sz w:val="28"/>
          <w:szCs w:val="28"/>
        </w:rPr>
        <w:t>(Cải cách hành chính):</w:t>
      </w:r>
      <w:r w:rsidRPr="00A3576F">
        <w:rPr>
          <w:rFonts w:cs="Times New Roman"/>
          <w:b/>
          <w:bCs/>
          <w:color w:val="000000" w:themeColor="text1"/>
          <w:sz w:val="28"/>
          <w:szCs w:val="28"/>
        </w:rPr>
        <w:t xml:space="preserve"> </w:t>
      </w:r>
      <w:r w:rsidRPr="00A3576F">
        <w:rPr>
          <w:rFonts w:cs="Times New Roman"/>
          <w:color w:val="000000" w:themeColor="text1"/>
          <w:sz w:val="28"/>
          <w:szCs w:val="28"/>
        </w:rPr>
        <w:t>Rà soát, chuẩn hóa và loại bỏ các quy trình rườm rà. Áp dụng cơ chế “một cửa nội bộ” trong việc xử lý các thủ tục hành chính (VD: cấp phát vật tư, thanh toán, xác nhận...) để giảm thời gian chờ đợi, nâng cao hiệu quả và tính minh bạch.</w:t>
      </w:r>
    </w:p>
    <w:p w14:paraId="564C3A66" w14:textId="3AF9DA88" w:rsidR="0027056D" w:rsidRPr="005C1E37" w:rsidRDefault="0027056D" w:rsidP="005C1E37">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5C1E37">
        <w:rPr>
          <w:rFonts w:ascii="Times New Roman" w:eastAsia="Google Sans" w:hAnsi="Times New Roman" w:cs="Times New Roman"/>
          <w:b/>
          <w:bCs/>
          <w:color w:val="auto"/>
          <w:sz w:val="28"/>
          <w:szCs w:val="28"/>
        </w:rPr>
        <w:t>III. NHÓM GIẢI PHÁP 3: PHÁT TRIỂN NGUỒN LỰC (TÀI CHÍNH VÀ C</w:t>
      </w:r>
      <w:r w:rsidR="00AC7FC6">
        <w:rPr>
          <w:rFonts w:ascii="Times New Roman" w:eastAsia="Google Sans" w:hAnsi="Times New Roman" w:cs="Times New Roman"/>
          <w:b/>
          <w:bCs/>
          <w:color w:val="auto"/>
          <w:sz w:val="28"/>
          <w:szCs w:val="28"/>
        </w:rPr>
        <w:t>Ơ SỞ VẬT CHẤT</w:t>
      </w:r>
      <w:r w:rsidRPr="005C1E37">
        <w:rPr>
          <w:rFonts w:ascii="Times New Roman" w:eastAsia="Google Sans" w:hAnsi="Times New Roman" w:cs="Times New Roman"/>
          <w:b/>
          <w:bCs/>
          <w:color w:val="auto"/>
          <w:sz w:val="28"/>
          <w:szCs w:val="28"/>
        </w:rPr>
        <w:t>)</w:t>
      </w:r>
    </w:p>
    <w:p w14:paraId="74C7967B" w14:textId="77777777" w:rsidR="0027056D" w:rsidRPr="00AC7FC6" w:rsidRDefault="0027056D" w:rsidP="00AC7FC6">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AC7FC6">
        <w:rPr>
          <w:rFonts w:ascii="Times New Roman" w:eastAsia="Google Sans" w:hAnsi="Times New Roman" w:cs="Times New Roman"/>
          <w:b/>
          <w:bCs/>
          <w:color w:val="auto"/>
          <w:sz w:val="28"/>
          <w:szCs w:val="28"/>
        </w:rPr>
        <w:t>1. Giải pháp 3.1 (Tài chính)</w:t>
      </w:r>
    </w:p>
    <w:p w14:paraId="10614041" w14:textId="77777777" w:rsidR="0027056D" w:rsidRPr="000766E3" w:rsidRDefault="0027056D" w:rsidP="000766E3">
      <w:pPr>
        <w:spacing w:before="120" w:after="120" w:line="276" w:lineRule="auto"/>
        <w:ind w:firstLine="720"/>
        <w:jc w:val="both"/>
        <w:rPr>
          <w:rFonts w:cs="Times New Roman"/>
          <w:color w:val="000000" w:themeColor="text1"/>
          <w:sz w:val="28"/>
          <w:szCs w:val="28"/>
        </w:rPr>
      </w:pPr>
      <w:r w:rsidRPr="000766E3">
        <w:rPr>
          <w:rFonts w:cs="Times New Roman"/>
          <w:color w:val="000000" w:themeColor="text1"/>
          <w:sz w:val="28"/>
          <w:szCs w:val="28"/>
        </w:rPr>
        <w:t>Sử dụng hiệu quả, minh bạch, tiết kiệm nguồn ngân sách nhà nước cấp.</w:t>
      </w:r>
    </w:p>
    <w:p w14:paraId="7DEAC0E5" w14:textId="06A6F4EC" w:rsidR="0027056D" w:rsidRPr="000766E3" w:rsidRDefault="0027056D" w:rsidP="000766E3">
      <w:pPr>
        <w:spacing w:before="120" w:after="120" w:line="276" w:lineRule="auto"/>
        <w:ind w:firstLine="720"/>
        <w:jc w:val="both"/>
        <w:rPr>
          <w:rFonts w:cs="Times New Roman"/>
          <w:color w:val="000000" w:themeColor="text1"/>
          <w:sz w:val="28"/>
          <w:szCs w:val="28"/>
        </w:rPr>
      </w:pPr>
      <w:r w:rsidRPr="000766E3">
        <w:rPr>
          <w:rFonts w:cs="Times New Roman"/>
          <w:color w:val="000000" w:themeColor="text1"/>
          <w:sz w:val="28"/>
          <w:szCs w:val="28"/>
        </w:rPr>
        <w:lastRenderedPageBreak/>
        <w:t xml:space="preserve">Đẩy mạnh đa dạng hóa nguồn thu từ các hoạt động dịch vụ, liên kết đào tạo, bồi dưỡng (do Tổ </w:t>
      </w:r>
      <w:r w:rsidR="000766E3">
        <w:rPr>
          <w:rFonts w:cs="Times New Roman"/>
          <w:color w:val="000000" w:themeColor="text1"/>
          <w:sz w:val="28"/>
          <w:szCs w:val="28"/>
        </w:rPr>
        <w:t xml:space="preserve">Đào tạo, Bồi dưỡng </w:t>
      </w:r>
      <w:r w:rsidRPr="000766E3">
        <w:rPr>
          <w:rFonts w:cs="Times New Roman"/>
          <w:color w:val="000000" w:themeColor="text1"/>
          <w:sz w:val="28"/>
          <w:szCs w:val="28"/>
        </w:rPr>
        <w:t>&amp;</w:t>
      </w:r>
      <w:r w:rsidR="000766E3">
        <w:rPr>
          <w:rFonts w:cs="Times New Roman"/>
          <w:color w:val="000000" w:themeColor="text1"/>
          <w:sz w:val="28"/>
          <w:szCs w:val="28"/>
        </w:rPr>
        <w:t xml:space="preserve"> </w:t>
      </w:r>
      <w:r w:rsidRPr="000766E3">
        <w:rPr>
          <w:rFonts w:cs="Times New Roman"/>
          <w:color w:val="000000" w:themeColor="text1"/>
          <w:sz w:val="28"/>
          <w:szCs w:val="28"/>
        </w:rPr>
        <w:t>HTQT chủ trì) để bổ sung kinh phí hoạt động, tăng thu nhập cho CBGV và tái đầu tư cơ sở vật chất.</w:t>
      </w:r>
    </w:p>
    <w:p w14:paraId="0A67270D" w14:textId="6EB24674" w:rsidR="000766E3" w:rsidRPr="000766E3" w:rsidRDefault="000766E3" w:rsidP="000766E3">
      <w:pPr>
        <w:spacing w:before="120" w:after="120" w:line="276" w:lineRule="auto"/>
        <w:ind w:firstLine="720"/>
        <w:jc w:val="both"/>
        <w:rPr>
          <w:rFonts w:cs="Times New Roman"/>
          <w:color w:val="000000" w:themeColor="text1"/>
          <w:sz w:val="28"/>
          <w:szCs w:val="28"/>
        </w:rPr>
      </w:pPr>
      <w:r>
        <w:rPr>
          <w:rFonts w:cs="Times New Roman"/>
          <w:color w:val="000000" w:themeColor="text1"/>
          <w:sz w:val="28"/>
          <w:szCs w:val="28"/>
        </w:rPr>
        <w:t>Phương án bảo vệ và báo cáo việc duy trì</w:t>
      </w:r>
      <w:r w:rsidRPr="004A165C">
        <w:rPr>
          <w:rFonts w:cs="Times New Roman"/>
          <w:color w:val="000000" w:themeColor="text1"/>
          <w:sz w:val="28"/>
          <w:szCs w:val="28"/>
        </w:rPr>
        <w:t xml:space="preserve"> tự chủ tài chính nhóm </w:t>
      </w:r>
      <w:r>
        <w:rPr>
          <w:rFonts w:cs="Times New Roman"/>
          <w:color w:val="000000" w:themeColor="text1"/>
          <w:sz w:val="28"/>
          <w:szCs w:val="28"/>
        </w:rPr>
        <w:t>3</w:t>
      </w:r>
      <w:r w:rsidRPr="004A165C">
        <w:rPr>
          <w:rFonts w:cs="Times New Roman"/>
          <w:color w:val="000000" w:themeColor="text1"/>
          <w:sz w:val="28"/>
          <w:szCs w:val="28"/>
        </w:rPr>
        <w:t xml:space="preserve"> (tự bảo đảm một phần chi thường xuyên) </w:t>
      </w:r>
      <w:r>
        <w:rPr>
          <w:rFonts w:cs="Times New Roman"/>
          <w:color w:val="000000" w:themeColor="text1"/>
          <w:sz w:val="28"/>
          <w:szCs w:val="28"/>
        </w:rPr>
        <w:t>giai đoạn 2026-2028 và</w:t>
      </w:r>
      <w:r w:rsidRPr="004A165C">
        <w:rPr>
          <w:rFonts w:cs="Times New Roman"/>
          <w:color w:val="000000" w:themeColor="text1"/>
          <w:sz w:val="28"/>
          <w:szCs w:val="28"/>
        </w:rPr>
        <w:t xml:space="preserve"> </w:t>
      </w:r>
      <w:r>
        <w:rPr>
          <w:rFonts w:cs="Times New Roman"/>
          <w:color w:val="000000" w:themeColor="text1"/>
          <w:sz w:val="28"/>
          <w:szCs w:val="28"/>
        </w:rPr>
        <w:t>x</w:t>
      </w:r>
      <w:r w:rsidRPr="000766E3">
        <w:rPr>
          <w:rFonts w:cs="Times New Roman"/>
          <w:color w:val="000000" w:themeColor="text1"/>
          <w:sz w:val="28"/>
          <w:szCs w:val="28"/>
        </w:rPr>
        <w:t xml:space="preserve">ây dựng </w:t>
      </w:r>
      <w:r>
        <w:rPr>
          <w:rFonts w:cs="Times New Roman"/>
          <w:color w:val="000000" w:themeColor="text1"/>
          <w:sz w:val="28"/>
          <w:szCs w:val="28"/>
        </w:rPr>
        <w:t xml:space="preserve">phương án tăng % tự chủ khi thành lập </w:t>
      </w:r>
      <w:r w:rsidRPr="004A165C">
        <w:rPr>
          <w:rFonts w:cs="Times New Roman"/>
          <w:color w:val="000000" w:themeColor="text1"/>
          <w:sz w:val="28"/>
          <w:szCs w:val="28"/>
        </w:rPr>
        <w:t>Tổ Sản xuất, Kinh doanh, Dịch vụ phục vụ hoạt động giáo dục, đào tạo</w:t>
      </w:r>
      <w:r>
        <w:rPr>
          <w:rFonts w:cs="Times New Roman"/>
          <w:color w:val="000000" w:themeColor="text1"/>
          <w:sz w:val="28"/>
          <w:szCs w:val="28"/>
        </w:rPr>
        <w:t xml:space="preserve"> giai đoạn 2028-2030</w:t>
      </w:r>
      <w:r w:rsidRPr="004A165C">
        <w:rPr>
          <w:rFonts w:cs="Times New Roman"/>
          <w:color w:val="000000" w:themeColor="text1"/>
          <w:sz w:val="28"/>
          <w:szCs w:val="28"/>
        </w:rPr>
        <w:t>.</w:t>
      </w:r>
    </w:p>
    <w:p w14:paraId="67FAA3B4" w14:textId="77777777" w:rsidR="0027056D" w:rsidRPr="00AC7FC6" w:rsidRDefault="0027056D" w:rsidP="00AC7FC6">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AC7FC6">
        <w:rPr>
          <w:rFonts w:ascii="Times New Roman" w:eastAsia="Google Sans" w:hAnsi="Times New Roman" w:cs="Times New Roman"/>
          <w:b/>
          <w:bCs/>
          <w:color w:val="auto"/>
          <w:sz w:val="28"/>
          <w:szCs w:val="28"/>
        </w:rPr>
        <w:t>2. Giải pháp 3.2 (Cơ sở vật chất)</w:t>
      </w:r>
    </w:p>
    <w:p w14:paraId="2DE640C3" w14:textId="7D7D293F" w:rsidR="0027056D" w:rsidRPr="000766E3" w:rsidRDefault="0027056D" w:rsidP="000766E3">
      <w:pPr>
        <w:spacing w:before="120" w:after="120" w:line="276" w:lineRule="auto"/>
        <w:ind w:firstLine="720"/>
        <w:jc w:val="both"/>
        <w:rPr>
          <w:rFonts w:cs="Times New Roman"/>
          <w:color w:val="000000" w:themeColor="text1"/>
          <w:sz w:val="28"/>
          <w:szCs w:val="28"/>
        </w:rPr>
      </w:pPr>
      <w:r w:rsidRPr="000766E3">
        <w:rPr>
          <w:rFonts w:cs="Times New Roman"/>
          <w:color w:val="000000" w:themeColor="text1"/>
          <w:sz w:val="28"/>
          <w:szCs w:val="28"/>
        </w:rPr>
        <w:t>Giải quyết</w:t>
      </w:r>
      <w:r w:rsidR="00A22206">
        <w:rPr>
          <w:rFonts w:cs="Times New Roman"/>
          <w:color w:val="000000" w:themeColor="text1"/>
          <w:sz w:val="28"/>
          <w:szCs w:val="28"/>
        </w:rPr>
        <w:t xml:space="preserve"> điểm yếu “</w:t>
      </w:r>
      <w:r w:rsidR="00A22206" w:rsidRPr="00A22206">
        <w:rPr>
          <w:rFonts w:cs="Times New Roman"/>
          <w:color w:val="000000" w:themeColor="text1"/>
          <w:sz w:val="28"/>
          <w:szCs w:val="28"/>
        </w:rPr>
        <w:t>Quản lý phân tán</w:t>
      </w:r>
      <w:r w:rsidR="00A22206">
        <w:rPr>
          <w:rFonts w:cs="Times New Roman"/>
          <w:color w:val="000000" w:themeColor="text1"/>
          <w:sz w:val="28"/>
          <w:szCs w:val="28"/>
        </w:rPr>
        <w:t>”</w:t>
      </w:r>
      <w:r w:rsidRPr="000766E3">
        <w:rPr>
          <w:rFonts w:cs="Times New Roman"/>
          <w:color w:val="000000" w:themeColor="text1"/>
          <w:sz w:val="28"/>
          <w:szCs w:val="28"/>
        </w:rPr>
        <w:t>: Xây dựng quy hoạch tổng thể sử dụng hiệu quả 03 cơ sở. Trụ sở chính (</w:t>
      </w:r>
      <w:r w:rsidR="00A22206">
        <w:rPr>
          <w:rFonts w:cs="Times New Roman"/>
          <w:color w:val="000000" w:themeColor="text1"/>
          <w:sz w:val="28"/>
          <w:szCs w:val="28"/>
        </w:rPr>
        <w:t>Phường</w:t>
      </w:r>
      <w:r w:rsidRPr="000766E3">
        <w:rPr>
          <w:rFonts w:cs="Times New Roman"/>
          <w:color w:val="000000" w:themeColor="text1"/>
          <w:sz w:val="28"/>
          <w:szCs w:val="28"/>
        </w:rPr>
        <w:t xml:space="preserve"> Điện Biên Phủ) tập trung vào GDTX, ĐT-BD&amp;HTQT và điều hành chung. Hai cơ sở tại huyện tập trung vào GDNN lưu động và các lớp GDTX tại chỗ</w:t>
      </w:r>
      <w:r w:rsidR="00A22206">
        <w:rPr>
          <w:rFonts w:cs="Times New Roman"/>
          <w:color w:val="000000" w:themeColor="text1"/>
          <w:sz w:val="28"/>
          <w:szCs w:val="28"/>
        </w:rPr>
        <w:t>.</w:t>
      </w:r>
    </w:p>
    <w:p w14:paraId="243BD3D3" w14:textId="609C4039" w:rsidR="00A22206" w:rsidRPr="000766E3" w:rsidRDefault="0027056D" w:rsidP="000766E3">
      <w:pPr>
        <w:spacing w:before="120" w:after="120" w:line="276" w:lineRule="auto"/>
        <w:ind w:firstLine="720"/>
        <w:jc w:val="both"/>
        <w:rPr>
          <w:rFonts w:cs="Times New Roman"/>
          <w:color w:val="000000" w:themeColor="text1"/>
          <w:sz w:val="28"/>
          <w:szCs w:val="28"/>
        </w:rPr>
      </w:pPr>
      <w:r w:rsidRPr="000766E3">
        <w:rPr>
          <w:rFonts w:cs="Times New Roman"/>
          <w:color w:val="000000" w:themeColor="text1"/>
          <w:sz w:val="28"/>
          <w:szCs w:val="28"/>
        </w:rPr>
        <w:t>Ưu tiên đầu tư có trọng điểm: Lập dự án đầu tư, nâng cấp, hiện đại hóa các xưởng thực hành nghề (Tổ GDNN)</w:t>
      </w:r>
      <w:r w:rsidR="00A22206">
        <w:rPr>
          <w:rFonts w:cs="Times New Roman"/>
          <w:color w:val="000000" w:themeColor="text1"/>
          <w:sz w:val="28"/>
          <w:szCs w:val="28"/>
        </w:rPr>
        <w:t xml:space="preserve"> </w:t>
      </w:r>
      <w:r w:rsidRPr="000766E3">
        <w:rPr>
          <w:rFonts w:cs="Times New Roman"/>
          <w:color w:val="000000" w:themeColor="text1"/>
          <w:sz w:val="28"/>
          <w:szCs w:val="28"/>
        </w:rPr>
        <w:t>và các phòng máy tính, phòng học ngoại ngữ (Tổ ĐT-BD&amp;HTQT) để nâng cao chất lượng đào tạo, đáp ứng yêu cầu chuyển đổi số.</w:t>
      </w:r>
      <w:r w:rsidR="00A22206">
        <w:rPr>
          <w:rFonts w:cs="Times New Roman"/>
          <w:color w:val="000000" w:themeColor="text1"/>
          <w:sz w:val="28"/>
          <w:szCs w:val="28"/>
        </w:rPr>
        <w:t xml:space="preserve"> Trong đó đặc biệt </w:t>
      </w:r>
      <w:r w:rsidR="00A22206" w:rsidRPr="00A22206">
        <w:rPr>
          <w:rFonts w:cs="Times New Roman"/>
          <w:color w:val="000000" w:themeColor="text1"/>
          <w:sz w:val="28"/>
          <w:szCs w:val="28"/>
        </w:rPr>
        <w:t>chú trọng tìm nguồn lực đầu tư nâng cấp cơ sở Mường Thanh để tạo tiền đề thành lập Tổ Sản xuất, Kinh doanh, Dịch vụ phục vụ hoạt động giáo dục, đào tạo</w:t>
      </w:r>
      <w:r w:rsidR="00A22206">
        <w:rPr>
          <w:rFonts w:cs="Times New Roman"/>
          <w:color w:val="000000" w:themeColor="text1"/>
          <w:sz w:val="28"/>
          <w:szCs w:val="28"/>
        </w:rPr>
        <w:t>.</w:t>
      </w:r>
    </w:p>
    <w:p w14:paraId="0DB4B364" w14:textId="77777777" w:rsidR="0027056D" w:rsidRPr="005C1E37" w:rsidRDefault="0027056D" w:rsidP="005C1E37">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5C1E37">
        <w:rPr>
          <w:rFonts w:ascii="Times New Roman" w:eastAsia="Google Sans" w:hAnsi="Times New Roman" w:cs="Times New Roman"/>
          <w:b/>
          <w:bCs/>
          <w:color w:val="auto"/>
          <w:sz w:val="28"/>
          <w:szCs w:val="28"/>
        </w:rPr>
        <w:t>PHẦN IV: TỔ CHỨC THỰC HIỆN</w:t>
      </w:r>
    </w:p>
    <w:p w14:paraId="5B38ACFC" w14:textId="6558B45B" w:rsidR="0027056D" w:rsidRPr="005C1E37" w:rsidRDefault="0027056D" w:rsidP="005C1E37">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5C1E37">
        <w:rPr>
          <w:rFonts w:ascii="Times New Roman" w:eastAsia="Google Sans" w:hAnsi="Times New Roman" w:cs="Times New Roman"/>
          <w:b/>
          <w:bCs/>
          <w:color w:val="auto"/>
          <w:sz w:val="28"/>
          <w:szCs w:val="28"/>
        </w:rPr>
        <w:t xml:space="preserve">I. LỘ TRÌNH THỰC HIỆN </w:t>
      </w:r>
    </w:p>
    <w:p w14:paraId="4A9B18E3" w14:textId="3E6661BA" w:rsidR="0027056D" w:rsidRPr="00A22206" w:rsidRDefault="0027056D" w:rsidP="00A22206">
      <w:pPr>
        <w:spacing w:before="120" w:after="120" w:line="276" w:lineRule="auto"/>
        <w:ind w:firstLine="720"/>
        <w:jc w:val="both"/>
        <w:rPr>
          <w:rFonts w:cs="Times New Roman"/>
          <w:color w:val="000000" w:themeColor="text1"/>
          <w:sz w:val="28"/>
          <w:szCs w:val="28"/>
        </w:rPr>
      </w:pPr>
      <w:r w:rsidRPr="00A22206">
        <w:rPr>
          <w:rFonts w:cs="Times New Roman"/>
          <w:color w:val="000000" w:themeColor="text1"/>
          <w:sz w:val="28"/>
          <w:szCs w:val="28"/>
        </w:rPr>
        <w:t>Kế hoạch chiến lược được chia thành 02 giai đoạn, bám sát lộ trình của các kế hoạch thành phần:</w:t>
      </w:r>
    </w:p>
    <w:p w14:paraId="6BD62869" w14:textId="0B13A4D6" w:rsidR="0027056D" w:rsidRPr="00A22206" w:rsidRDefault="0027056D" w:rsidP="00A22206">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A22206">
        <w:rPr>
          <w:rFonts w:ascii="Times New Roman" w:eastAsia="Google Sans" w:hAnsi="Times New Roman" w:cs="Times New Roman"/>
          <w:b/>
          <w:bCs/>
          <w:color w:val="auto"/>
          <w:sz w:val="28"/>
          <w:szCs w:val="28"/>
        </w:rPr>
        <w:t>1. Giai đoạn 1 (2026-2028): Ổn định - Tinh gọn - Tiêu chuẩn hóa.</w:t>
      </w:r>
    </w:p>
    <w:p w14:paraId="56F4BDF1" w14:textId="67E8A24B" w:rsidR="0027056D" w:rsidRPr="00A22206" w:rsidRDefault="0027056D" w:rsidP="00A22206">
      <w:pPr>
        <w:spacing w:before="120" w:after="120" w:line="276" w:lineRule="auto"/>
        <w:ind w:firstLine="720"/>
        <w:jc w:val="both"/>
        <w:rPr>
          <w:rFonts w:cs="Times New Roman"/>
          <w:color w:val="000000" w:themeColor="text1"/>
          <w:sz w:val="28"/>
          <w:szCs w:val="28"/>
        </w:rPr>
      </w:pPr>
      <w:r w:rsidRPr="00A22206">
        <w:rPr>
          <w:rFonts w:cs="Times New Roman"/>
          <w:color w:val="000000" w:themeColor="text1"/>
          <w:sz w:val="28"/>
          <w:szCs w:val="28"/>
        </w:rPr>
        <w:t>Mục tiêu: Tập trung giải quyết các vấn đề nội bộ (</w:t>
      </w:r>
      <w:r w:rsidR="00A22206">
        <w:rPr>
          <w:rFonts w:cs="Times New Roman"/>
          <w:color w:val="000000" w:themeColor="text1"/>
          <w:sz w:val="28"/>
          <w:szCs w:val="28"/>
        </w:rPr>
        <w:t>Đ</w:t>
      </w:r>
      <w:r w:rsidR="00A22206" w:rsidRPr="00A22206">
        <w:rPr>
          <w:rFonts w:cs="Times New Roman"/>
          <w:color w:val="000000" w:themeColor="text1"/>
          <w:sz w:val="28"/>
          <w:szCs w:val="28"/>
        </w:rPr>
        <w:t>iểm yếu 1 và 4</w:t>
      </w:r>
      <w:r w:rsidRPr="00A22206">
        <w:rPr>
          <w:rFonts w:cs="Times New Roman"/>
          <w:color w:val="000000" w:themeColor="text1"/>
          <w:sz w:val="28"/>
          <w:szCs w:val="28"/>
        </w:rPr>
        <w:t>).</w:t>
      </w:r>
    </w:p>
    <w:p w14:paraId="0627B766" w14:textId="2EEEC4F3" w:rsidR="0027056D" w:rsidRPr="00A22206" w:rsidRDefault="0027056D" w:rsidP="00A22206">
      <w:pPr>
        <w:spacing w:before="120" w:after="120" w:line="276" w:lineRule="auto"/>
        <w:ind w:firstLine="720"/>
        <w:jc w:val="both"/>
        <w:rPr>
          <w:rFonts w:cs="Times New Roman"/>
          <w:color w:val="000000" w:themeColor="text1"/>
          <w:sz w:val="28"/>
          <w:szCs w:val="28"/>
        </w:rPr>
      </w:pPr>
      <w:r w:rsidRPr="00A22206">
        <w:rPr>
          <w:rFonts w:cs="Times New Roman"/>
          <w:color w:val="000000" w:themeColor="text1"/>
          <w:sz w:val="28"/>
          <w:szCs w:val="28"/>
        </w:rPr>
        <w:t>Nhiệm vụ 1 (Nhân sự): Hoàn thành cơ bản (ít nhất 50%) việc sắp xếp, tinh gọn Ban Giám đốc. Ổn định tâm lý, tư tưởng CBGV sau sáp nhập, đảm bảo không có xáo trộn lớn ảnh hưởng đến nhiệm vụ chuyên môn.</w:t>
      </w:r>
    </w:p>
    <w:p w14:paraId="3CB3664C" w14:textId="190668D5" w:rsidR="0027056D" w:rsidRPr="00A22206" w:rsidRDefault="0027056D" w:rsidP="00A22206">
      <w:pPr>
        <w:spacing w:before="120" w:after="120" w:line="276" w:lineRule="auto"/>
        <w:ind w:firstLine="720"/>
        <w:jc w:val="both"/>
        <w:rPr>
          <w:rFonts w:cs="Times New Roman"/>
          <w:color w:val="000000" w:themeColor="text1"/>
          <w:sz w:val="28"/>
          <w:szCs w:val="28"/>
        </w:rPr>
      </w:pPr>
      <w:r w:rsidRPr="00A22206">
        <w:rPr>
          <w:rFonts w:cs="Times New Roman"/>
          <w:color w:val="000000" w:themeColor="text1"/>
          <w:sz w:val="28"/>
          <w:szCs w:val="28"/>
        </w:rPr>
        <w:t>Nhiệm vụ 2 (Hành chính): Chuẩn hóa và số hóa 100% quy trình làm việc. Xây dựng và ban hành hệ thống quy chế chi tiêu nội bộ, quy chế làm việc, quy chế phối hợp giữa các Tổ.</w:t>
      </w:r>
    </w:p>
    <w:p w14:paraId="49684BD3" w14:textId="3A38C51D" w:rsidR="0027056D" w:rsidRPr="00A22206" w:rsidRDefault="0027056D" w:rsidP="00A22206">
      <w:pPr>
        <w:spacing w:before="120" w:after="120" w:line="276" w:lineRule="auto"/>
        <w:ind w:firstLine="720"/>
        <w:jc w:val="both"/>
        <w:rPr>
          <w:rFonts w:cs="Times New Roman"/>
          <w:color w:val="000000" w:themeColor="text1"/>
          <w:sz w:val="28"/>
          <w:szCs w:val="28"/>
        </w:rPr>
      </w:pPr>
      <w:r w:rsidRPr="00A22206">
        <w:rPr>
          <w:rFonts w:cs="Times New Roman"/>
          <w:color w:val="000000" w:themeColor="text1"/>
          <w:sz w:val="28"/>
          <w:szCs w:val="28"/>
        </w:rPr>
        <w:t>Nhiệm vụ 3 (Chuyên môn): Thống nhất chương trình, chuẩn đầu ra. Bắt đầu triển khai bồi dưỡng song môn cho giáo viên GDTX.</w:t>
      </w:r>
    </w:p>
    <w:p w14:paraId="2998C29F" w14:textId="16EB8807" w:rsidR="0027056D" w:rsidRPr="00A22206" w:rsidRDefault="0027056D" w:rsidP="00A22206">
      <w:pPr>
        <w:pStyle w:val="Heading4"/>
        <w:spacing w:before="120" w:after="120" w:line="276" w:lineRule="auto"/>
        <w:ind w:firstLine="720"/>
        <w:jc w:val="both"/>
        <w:rPr>
          <w:rFonts w:ascii="Times New Roman" w:eastAsia="Google Sans" w:hAnsi="Times New Roman" w:cs="Times New Roman"/>
          <w:b/>
          <w:bCs/>
          <w:color w:val="auto"/>
          <w:sz w:val="28"/>
          <w:szCs w:val="28"/>
        </w:rPr>
      </w:pPr>
      <w:r w:rsidRPr="00A22206">
        <w:rPr>
          <w:rFonts w:ascii="Times New Roman" w:eastAsia="Google Sans" w:hAnsi="Times New Roman" w:cs="Times New Roman"/>
          <w:b/>
          <w:bCs/>
          <w:color w:val="auto"/>
          <w:sz w:val="28"/>
          <w:szCs w:val="28"/>
        </w:rPr>
        <w:lastRenderedPageBreak/>
        <w:t>2. Giai đoạn 2 (2029-2030): Tăng tốc - Nâng cao chất lượng - Khẳng định vị thế.</w:t>
      </w:r>
    </w:p>
    <w:p w14:paraId="15D9616F" w14:textId="6F9DF315" w:rsidR="0027056D" w:rsidRPr="00A22206" w:rsidRDefault="0027056D" w:rsidP="00A22206">
      <w:pPr>
        <w:spacing w:before="120" w:after="120" w:line="276" w:lineRule="auto"/>
        <w:ind w:firstLine="720"/>
        <w:jc w:val="both"/>
        <w:rPr>
          <w:rFonts w:cs="Times New Roman"/>
          <w:color w:val="000000" w:themeColor="text1"/>
          <w:spacing w:val="-4"/>
          <w:sz w:val="28"/>
          <w:szCs w:val="28"/>
        </w:rPr>
      </w:pPr>
      <w:r w:rsidRPr="00A22206">
        <w:rPr>
          <w:rFonts w:cs="Times New Roman"/>
          <w:color w:val="000000" w:themeColor="text1"/>
          <w:spacing w:val="-4"/>
          <w:sz w:val="28"/>
          <w:szCs w:val="28"/>
        </w:rPr>
        <w:t>Mục tiêu: Tập trung vào các mục tiêu phát triển bên ngoài (</w:t>
      </w:r>
      <w:r w:rsidR="00A22206" w:rsidRPr="00A22206">
        <w:rPr>
          <w:rFonts w:cs="Times New Roman"/>
          <w:color w:val="000000" w:themeColor="text1"/>
          <w:spacing w:val="-4"/>
          <w:sz w:val="28"/>
          <w:szCs w:val="28"/>
        </w:rPr>
        <w:t>Cơ hội 1, 2 và 3</w:t>
      </w:r>
      <w:r w:rsidRPr="00A22206">
        <w:rPr>
          <w:rFonts w:cs="Times New Roman"/>
          <w:color w:val="000000" w:themeColor="text1"/>
          <w:spacing w:val="-4"/>
          <w:sz w:val="28"/>
          <w:szCs w:val="28"/>
        </w:rPr>
        <w:t>).</w:t>
      </w:r>
    </w:p>
    <w:p w14:paraId="4F7B9100" w14:textId="62A70F21" w:rsidR="0027056D" w:rsidRPr="00A22206" w:rsidRDefault="0027056D" w:rsidP="00A22206">
      <w:pPr>
        <w:spacing w:before="120" w:after="120" w:line="276" w:lineRule="auto"/>
        <w:ind w:firstLine="720"/>
        <w:jc w:val="both"/>
        <w:rPr>
          <w:rFonts w:cs="Times New Roman"/>
          <w:color w:val="000000" w:themeColor="text1"/>
          <w:sz w:val="28"/>
          <w:szCs w:val="28"/>
        </w:rPr>
      </w:pPr>
      <w:r w:rsidRPr="00A22206">
        <w:rPr>
          <w:rFonts w:cs="Times New Roman"/>
          <w:color w:val="000000" w:themeColor="text1"/>
          <w:sz w:val="28"/>
          <w:szCs w:val="28"/>
        </w:rPr>
        <w:t>Nhiệm vụ 1 (Nhân sự): Hoàn thành 100% mục tiêu tinh gọn 03 lãnh đạo.</w:t>
      </w:r>
    </w:p>
    <w:p w14:paraId="5276973F" w14:textId="44CA5DD6" w:rsidR="0027056D" w:rsidRPr="00A22206" w:rsidRDefault="0027056D" w:rsidP="00A22206">
      <w:pPr>
        <w:spacing w:before="120" w:after="120" w:line="276" w:lineRule="auto"/>
        <w:ind w:firstLine="720"/>
        <w:jc w:val="both"/>
        <w:rPr>
          <w:rFonts w:cs="Times New Roman"/>
          <w:color w:val="000000" w:themeColor="text1"/>
          <w:sz w:val="28"/>
          <w:szCs w:val="28"/>
        </w:rPr>
      </w:pPr>
      <w:r w:rsidRPr="00A22206">
        <w:rPr>
          <w:rFonts w:cs="Times New Roman"/>
          <w:color w:val="000000" w:themeColor="text1"/>
          <w:sz w:val="28"/>
          <w:szCs w:val="28"/>
        </w:rPr>
        <w:t>Nhiệm</w:t>
      </w:r>
      <w:r w:rsidR="00A22206">
        <w:rPr>
          <w:rFonts w:cs="Times New Roman"/>
          <w:color w:val="000000" w:themeColor="text1"/>
          <w:sz w:val="28"/>
          <w:szCs w:val="28"/>
        </w:rPr>
        <w:t xml:space="preserve"> </w:t>
      </w:r>
      <w:r w:rsidRPr="00A22206">
        <w:rPr>
          <w:rFonts w:cs="Times New Roman"/>
          <w:color w:val="000000" w:themeColor="text1"/>
          <w:sz w:val="28"/>
          <w:szCs w:val="28"/>
        </w:rPr>
        <w:t>vụ 2 (Chuyên môn): Đẩy mạnh các chỉ tiêu chất lượng cao (HSG cấp tỉnh, tỷ lệ việc làm</w:t>
      </w:r>
      <w:r w:rsidR="00A22206">
        <w:rPr>
          <w:rFonts w:cs="Times New Roman"/>
          <w:color w:val="000000" w:themeColor="text1"/>
          <w:sz w:val="28"/>
          <w:szCs w:val="28"/>
        </w:rPr>
        <w:t>/cơ hội học tập</w:t>
      </w:r>
      <w:r w:rsidRPr="00A22206">
        <w:rPr>
          <w:rFonts w:cs="Times New Roman"/>
          <w:color w:val="000000" w:themeColor="text1"/>
          <w:sz w:val="28"/>
          <w:szCs w:val="28"/>
        </w:rPr>
        <w:t xml:space="preserve"> &gt;80%).</w:t>
      </w:r>
    </w:p>
    <w:p w14:paraId="2A953B75" w14:textId="77777777" w:rsidR="0027056D" w:rsidRPr="00A22206" w:rsidRDefault="0027056D" w:rsidP="00A22206">
      <w:pPr>
        <w:spacing w:before="120" w:after="120" w:line="276" w:lineRule="auto"/>
        <w:ind w:firstLine="720"/>
        <w:jc w:val="both"/>
        <w:rPr>
          <w:rFonts w:cs="Times New Roman"/>
          <w:color w:val="000000" w:themeColor="text1"/>
          <w:sz w:val="28"/>
          <w:szCs w:val="28"/>
        </w:rPr>
      </w:pPr>
      <w:r w:rsidRPr="00A22206">
        <w:rPr>
          <w:rFonts w:cs="Times New Roman"/>
          <w:color w:val="000000" w:themeColor="text1"/>
          <w:sz w:val="28"/>
          <w:szCs w:val="28"/>
        </w:rPr>
        <w:t>Nhiệm vụ 3 (Tài chính): Vận hành thí điểm và chính thức cơ chế tự chủ tài chính nhóm 2.</w:t>
      </w:r>
    </w:p>
    <w:p w14:paraId="3A16BCBD" w14:textId="227EBE66" w:rsidR="0027056D" w:rsidRPr="00A22206" w:rsidRDefault="0027056D" w:rsidP="00A22206">
      <w:pPr>
        <w:spacing w:before="120" w:after="120" w:line="276" w:lineRule="auto"/>
        <w:ind w:firstLine="720"/>
        <w:jc w:val="both"/>
        <w:rPr>
          <w:rFonts w:cs="Times New Roman"/>
          <w:color w:val="000000" w:themeColor="text1"/>
          <w:sz w:val="28"/>
          <w:szCs w:val="28"/>
        </w:rPr>
      </w:pPr>
      <w:r w:rsidRPr="00A22206">
        <w:rPr>
          <w:rFonts w:cs="Times New Roman"/>
          <w:color w:val="000000" w:themeColor="text1"/>
          <w:sz w:val="28"/>
          <w:szCs w:val="28"/>
        </w:rPr>
        <w:t>Nhiệm vụ 4 (Tổng kết): Sơ kết, đánh giá toàn diện kết quả thực hiện chiến lược và xây dựng kế hoạch cho giai đoạn 2031-2035.</w:t>
      </w:r>
    </w:p>
    <w:p w14:paraId="3D512309" w14:textId="77777777" w:rsidR="0027056D" w:rsidRPr="005C1E37" w:rsidRDefault="0027056D" w:rsidP="005C1E37">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5C1E37">
        <w:rPr>
          <w:rFonts w:ascii="Times New Roman" w:eastAsia="Google Sans" w:hAnsi="Times New Roman" w:cs="Times New Roman"/>
          <w:b/>
          <w:bCs/>
          <w:color w:val="auto"/>
          <w:sz w:val="28"/>
          <w:szCs w:val="28"/>
        </w:rPr>
        <w:t>II. PHÂN CÔNG TRÁCH NHIỆM</w:t>
      </w:r>
    </w:p>
    <w:p w14:paraId="33684512" w14:textId="18F9066E" w:rsidR="0027056D" w:rsidRPr="00A22206" w:rsidRDefault="00A22206" w:rsidP="00A22206">
      <w:pPr>
        <w:spacing w:before="120" w:after="120" w:line="276" w:lineRule="auto"/>
        <w:ind w:firstLine="720"/>
        <w:jc w:val="both"/>
        <w:rPr>
          <w:rFonts w:cs="Times New Roman"/>
          <w:color w:val="000000" w:themeColor="text1"/>
          <w:spacing w:val="-4"/>
          <w:sz w:val="28"/>
          <w:szCs w:val="28"/>
        </w:rPr>
      </w:pPr>
      <w:r>
        <w:rPr>
          <w:rFonts w:cs="Times New Roman"/>
          <w:color w:val="000000" w:themeColor="text1"/>
          <w:spacing w:val="-4"/>
          <w:sz w:val="28"/>
          <w:szCs w:val="28"/>
        </w:rPr>
        <w:t xml:space="preserve">1. </w:t>
      </w:r>
      <w:r w:rsidR="0027056D" w:rsidRPr="00A22206">
        <w:rPr>
          <w:rFonts w:cs="Times New Roman"/>
          <w:color w:val="000000" w:themeColor="text1"/>
          <w:spacing w:val="-4"/>
          <w:sz w:val="28"/>
          <w:szCs w:val="28"/>
        </w:rPr>
        <w:t>Ban Giám đốc (Giám đốc): Chịu trách nhiệm toàn diện trong việc tổ chức, chỉ đạo, điều hành, kiểm tra, đánh giá việc thực hiện Kế hoạch chiến lược. Trực tiếp báo cáo và tham mưu Sở GD&amp;ĐT về lộ trình thực hiện Nhóm giải pháp 1 (Tinh gọn tổ chức).</w:t>
      </w:r>
    </w:p>
    <w:p w14:paraId="422E8434" w14:textId="6CB978B9" w:rsidR="0027056D" w:rsidRPr="00A22206" w:rsidRDefault="00A22206" w:rsidP="00A22206">
      <w:pPr>
        <w:spacing w:before="120" w:after="120" w:line="276" w:lineRule="auto"/>
        <w:ind w:firstLine="720"/>
        <w:jc w:val="both"/>
        <w:rPr>
          <w:rFonts w:cs="Times New Roman"/>
          <w:color w:val="000000" w:themeColor="text1"/>
          <w:sz w:val="28"/>
          <w:szCs w:val="28"/>
        </w:rPr>
      </w:pPr>
      <w:r w:rsidRPr="00A22206">
        <w:rPr>
          <w:rFonts w:cs="Times New Roman"/>
          <w:color w:val="000000" w:themeColor="text1"/>
          <w:sz w:val="28"/>
          <w:szCs w:val="28"/>
        </w:rPr>
        <w:t xml:space="preserve">2. </w:t>
      </w:r>
      <w:r w:rsidR="0027056D" w:rsidRPr="00A22206">
        <w:rPr>
          <w:rFonts w:cs="Times New Roman"/>
          <w:color w:val="000000" w:themeColor="text1"/>
          <w:sz w:val="28"/>
          <w:szCs w:val="28"/>
        </w:rPr>
        <w:t xml:space="preserve">Các Phó Giám đốc: Giúp Giám đốc chỉ đạo, phụ trách trực tiếp các Tổ chuyên môn theo phân công. Chịu trách nhiệm xây dựng kế hoạch chi tiết hàng năm của Tổ; tổ chức thực hiện và chịu trách nhiệm trước Giám đốc về các </w:t>
      </w:r>
      <w:r w:rsidRPr="00A22206">
        <w:rPr>
          <w:rFonts w:cs="Times New Roman"/>
          <w:color w:val="000000" w:themeColor="text1"/>
          <w:sz w:val="28"/>
          <w:szCs w:val="28"/>
        </w:rPr>
        <w:t>chỉ tiêu</w:t>
      </w:r>
      <w:r w:rsidR="0027056D" w:rsidRPr="00A22206">
        <w:rPr>
          <w:rFonts w:cs="Times New Roman"/>
          <w:color w:val="000000" w:themeColor="text1"/>
          <w:sz w:val="28"/>
          <w:szCs w:val="28"/>
        </w:rPr>
        <w:t xml:space="preserve"> được giao.</w:t>
      </w:r>
    </w:p>
    <w:p w14:paraId="0D928F5E" w14:textId="1B5ECDA4" w:rsidR="0027056D" w:rsidRPr="00A22206" w:rsidRDefault="00A22206" w:rsidP="00A22206">
      <w:pPr>
        <w:spacing w:before="120" w:after="120" w:line="276" w:lineRule="auto"/>
        <w:ind w:firstLine="720"/>
        <w:jc w:val="both"/>
        <w:rPr>
          <w:rFonts w:cs="Times New Roman"/>
          <w:color w:val="000000" w:themeColor="text1"/>
          <w:spacing w:val="-4"/>
          <w:sz w:val="28"/>
          <w:szCs w:val="28"/>
        </w:rPr>
      </w:pPr>
      <w:r>
        <w:rPr>
          <w:rFonts w:cs="Times New Roman"/>
          <w:color w:val="000000" w:themeColor="text1"/>
          <w:spacing w:val="-4"/>
          <w:sz w:val="28"/>
          <w:szCs w:val="28"/>
        </w:rPr>
        <w:t xml:space="preserve">3. </w:t>
      </w:r>
      <w:r w:rsidR="0027056D" w:rsidRPr="00A22206">
        <w:rPr>
          <w:rFonts w:cs="Times New Roman"/>
          <w:color w:val="000000" w:themeColor="text1"/>
          <w:spacing w:val="-4"/>
          <w:sz w:val="28"/>
          <w:szCs w:val="28"/>
        </w:rPr>
        <w:t>Tổ Giáo dục nghề nghiệp: Chủ trì tham mưu và tổ chức thực hiện Mục tiêu 3 và các giải pháp liên quan.</w:t>
      </w:r>
    </w:p>
    <w:p w14:paraId="4A92BFC5" w14:textId="33DF3278" w:rsidR="0027056D" w:rsidRPr="00A22206" w:rsidRDefault="00A22206" w:rsidP="00A22206">
      <w:pPr>
        <w:spacing w:before="120" w:after="120" w:line="276" w:lineRule="auto"/>
        <w:ind w:firstLine="720"/>
        <w:jc w:val="both"/>
        <w:rPr>
          <w:rFonts w:cs="Times New Roman"/>
          <w:color w:val="000000" w:themeColor="text1"/>
          <w:spacing w:val="-4"/>
          <w:sz w:val="28"/>
          <w:szCs w:val="28"/>
        </w:rPr>
      </w:pPr>
      <w:r>
        <w:rPr>
          <w:rFonts w:cs="Times New Roman"/>
          <w:color w:val="000000" w:themeColor="text1"/>
          <w:spacing w:val="-4"/>
          <w:sz w:val="28"/>
          <w:szCs w:val="28"/>
        </w:rPr>
        <w:t xml:space="preserve">4. </w:t>
      </w:r>
      <w:r w:rsidR="0027056D" w:rsidRPr="00A22206">
        <w:rPr>
          <w:rFonts w:cs="Times New Roman"/>
          <w:color w:val="000000" w:themeColor="text1"/>
          <w:spacing w:val="-4"/>
          <w:sz w:val="28"/>
          <w:szCs w:val="28"/>
        </w:rPr>
        <w:t>Tổ Giáo dục thường xuyên: Chủ trì tham mưu và tổ chức thực hiện Mục tiêu 2 và các giải pháp liên quan.</w:t>
      </w:r>
    </w:p>
    <w:p w14:paraId="7AD3D25D" w14:textId="602561D5" w:rsidR="0027056D" w:rsidRPr="00A22206" w:rsidRDefault="00A22206" w:rsidP="00A22206">
      <w:pPr>
        <w:spacing w:before="120" w:after="120" w:line="276" w:lineRule="auto"/>
        <w:ind w:firstLine="720"/>
        <w:jc w:val="both"/>
        <w:rPr>
          <w:rFonts w:cs="Times New Roman"/>
          <w:color w:val="000000" w:themeColor="text1"/>
          <w:spacing w:val="-4"/>
          <w:sz w:val="28"/>
          <w:szCs w:val="28"/>
        </w:rPr>
      </w:pPr>
      <w:r>
        <w:rPr>
          <w:rFonts w:cs="Times New Roman"/>
          <w:color w:val="000000" w:themeColor="text1"/>
          <w:spacing w:val="-4"/>
          <w:sz w:val="28"/>
          <w:szCs w:val="28"/>
        </w:rPr>
        <w:t xml:space="preserve">5. </w:t>
      </w:r>
      <w:r w:rsidR="0027056D" w:rsidRPr="00A22206">
        <w:rPr>
          <w:rFonts w:cs="Times New Roman"/>
          <w:color w:val="000000" w:themeColor="text1"/>
          <w:spacing w:val="-4"/>
          <w:sz w:val="28"/>
          <w:szCs w:val="28"/>
        </w:rPr>
        <w:t>Tổ Đào tạo, Bồi dưỡng và Hợp tác quốc tế: Chủ trì tham mưu và tổ chức thực hiện Mục tiêu 4 và các giải pháp liên quan.</w:t>
      </w:r>
    </w:p>
    <w:p w14:paraId="2B3A25E9" w14:textId="365EB8DF" w:rsidR="0027056D" w:rsidRPr="00A22206" w:rsidRDefault="00A22206" w:rsidP="00A22206">
      <w:pPr>
        <w:spacing w:before="120" w:after="120" w:line="276" w:lineRule="auto"/>
        <w:ind w:firstLine="720"/>
        <w:jc w:val="both"/>
        <w:rPr>
          <w:rFonts w:cs="Times New Roman"/>
          <w:color w:val="000000" w:themeColor="text1"/>
          <w:spacing w:val="-4"/>
          <w:sz w:val="28"/>
          <w:szCs w:val="28"/>
        </w:rPr>
      </w:pPr>
      <w:r>
        <w:rPr>
          <w:rFonts w:cs="Times New Roman"/>
          <w:color w:val="000000" w:themeColor="text1"/>
          <w:spacing w:val="-4"/>
          <w:sz w:val="28"/>
          <w:szCs w:val="28"/>
        </w:rPr>
        <w:t xml:space="preserve">6. </w:t>
      </w:r>
      <w:r w:rsidR="0027056D" w:rsidRPr="00A22206">
        <w:rPr>
          <w:rFonts w:cs="Times New Roman"/>
          <w:color w:val="000000" w:themeColor="text1"/>
          <w:spacing w:val="-4"/>
          <w:sz w:val="28"/>
          <w:szCs w:val="28"/>
        </w:rPr>
        <w:t>Tổ Hành chính - Tổng hợp: Chủ trì tham mưu và tổ chức thực hiện Mục tiêu 1, Mục tiêu 5 và các giải pháp liên quan; là đầu mối hậu cần, tài chính, nhân sự, tổng hợp, đảm bảo các điều kiện cho toàn bộ Kế hoạch</w:t>
      </w:r>
      <w:r>
        <w:rPr>
          <w:rFonts w:cs="Times New Roman"/>
          <w:color w:val="000000" w:themeColor="text1"/>
          <w:spacing w:val="-4"/>
          <w:sz w:val="28"/>
          <w:szCs w:val="28"/>
        </w:rPr>
        <w:t xml:space="preserve"> này</w:t>
      </w:r>
      <w:r w:rsidR="0027056D" w:rsidRPr="00A22206">
        <w:rPr>
          <w:rFonts w:cs="Times New Roman"/>
          <w:color w:val="000000" w:themeColor="text1"/>
          <w:spacing w:val="-4"/>
          <w:sz w:val="28"/>
          <w:szCs w:val="28"/>
        </w:rPr>
        <w:t>.</w:t>
      </w:r>
    </w:p>
    <w:p w14:paraId="70CD1350" w14:textId="5D961F11" w:rsidR="0027056D" w:rsidRPr="00A22206" w:rsidRDefault="00A22206" w:rsidP="00A22206">
      <w:pPr>
        <w:spacing w:before="120" w:after="120" w:line="276" w:lineRule="auto"/>
        <w:ind w:firstLine="720"/>
        <w:jc w:val="both"/>
        <w:rPr>
          <w:rFonts w:cs="Times New Roman"/>
          <w:color w:val="000000" w:themeColor="text1"/>
          <w:spacing w:val="-4"/>
          <w:sz w:val="28"/>
          <w:szCs w:val="28"/>
        </w:rPr>
      </w:pPr>
      <w:r>
        <w:rPr>
          <w:rFonts w:cs="Times New Roman"/>
          <w:color w:val="000000" w:themeColor="text1"/>
          <w:spacing w:val="-4"/>
          <w:sz w:val="28"/>
          <w:szCs w:val="28"/>
        </w:rPr>
        <w:t xml:space="preserve">7. </w:t>
      </w:r>
      <w:r w:rsidR="0027056D" w:rsidRPr="00A22206">
        <w:rPr>
          <w:rFonts w:cs="Times New Roman"/>
          <w:color w:val="000000" w:themeColor="text1"/>
          <w:spacing w:val="-4"/>
          <w:sz w:val="28"/>
          <w:szCs w:val="28"/>
        </w:rPr>
        <w:t>Các tổ chức đoàn thể (Chi bộ, Công đoàn, Đoàn Thanh niên): Tuyên truyền, vận động, tạo sự đồng thuận trong cán bộ, đảng viên, viên chức; xây dựng môi trường làm việc đoàn kết, dân chủ, tích cực trong suốt quá trình tái cơ cấu và phát triển.</w:t>
      </w:r>
    </w:p>
    <w:p w14:paraId="4D87793D" w14:textId="77777777" w:rsidR="0027056D" w:rsidRPr="005C1E37" w:rsidRDefault="0027056D" w:rsidP="005C1E37">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5C1E37">
        <w:rPr>
          <w:rFonts w:ascii="Times New Roman" w:eastAsia="Google Sans" w:hAnsi="Times New Roman" w:cs="Times New Roman"/>
          <w:b/>
          <w:bCs/>
          <w:color w:val="auto"/>
          <w:sz w:val="28"/>
          <w:szCs w:val="28"/>
        </w:rPr>
        <w:t>III. CÔNG TÁC GIÁM SÁT, ĐÁNH GIÁ</w:t>
      </w:r>
    </w:p>
    <w:p w14:paraId="63EF1073" w14:textId="7E9D0CE6" w:rsidR="0027056D" w:rsidRPr="00A22206" w:rsidRDefault="0027056D" w:rsidP="00A22206">
      <w:pPr>
        <w:spacing w:before="120" w:after="120" w:line="276" w:lineRule="auto"/>
        <w:ind w:firstLine="720"/>
        <w:jc w:val="both"/>
        <w:rPr>
          <w:rFonts w:cs="Times New Roman"/>
          <w:color w:val="000000" w:themeColor="text1"/>
          <w:spacing w:val="-4"/>
          <w:sz w:val="28"/>
          <w:szCs w:val="28"/>
        </w:rPr>
      </w:pPr>
      <w:r w:rsidRPr="00A22206">
        <w:rPr>
          <w:rFonts w:cs="Times New Roman"/>
          <w:color w:val="000000" w:themeColor="text1"/>
          <w:spacing w:val="-4"/>
          <w:sz w:val="28"/>
          <w:szCs w:val="28"/>
        </w:rPr>
        <w:t xml:space="preserve">Các Tổ chuyên môn định kỳ báo cáo sơ kết </w:t>
      </w:r>
      <w:r w:rsidR="00A22206">
        <w:rPr>
          <w:rFonts w:cs="Times New Roman"/>
          <w:color w:val="000000" w:themeColor="text1"/>
          <w:spacing w:val="-4"/>
          <w:sz w:val="28"/>
          <w:szCs w:val="28"/>
        </w:rPr>
        <w:t>học kỳ I</w:t>
      </w:r>
      <w:r w:rsidRPr="00A22206">
        <w:rPr>
          <w:rFonts w:cs="Times New Roman"/>
          <w:color w:val="000000" w:themeColor="text1"/>
          <w:spacing w:val="-4"/>
          <w:sz w:val="28"/>
          <w:szCs w:val="28"/>
        </w:rPr>
        <w:t xml:space="preserve"> và tổng kết </w:t>
      </w:r>
      <w:r w:rsidR="00A22206">
        <w:rPr>
          <w:rFonts w:cs="Times New Roman"/>
          <w:color w:val="000000" w:themeColor="text1"/>
          <w:spacing w:val="-4"/>
          <w:sz w:val="28"/>
          <w:szCs w:val="28"/>
        </w:rPr>
        <w:t>năm học</w:t>
      </w:r>
      <w:r w:rsidRPr="00A22206">
        <w:rPr>
          <w:rFonts w:cs="Times New Roman"/>
          <w:color w:val="000000" w:themeColor="text1"/>
          <w:spacing w:val="-4"/>
          <w:sz w:val="28"/>
          <w:szCs w:val="28"/>
        </w:rPr>
        <w:t xml:space="preserve"> về tiến độ thực hiện các </w:t>
      </w:r>
      <w:r w:rsidR="00A22206">
        <w:rPr>
          <w:rFonts w:cs="Times New Roman"/>
          <w:color w:val="000000" w:themeColor="text1"/>
          <w:spacing w:val="-4"/>
          <w:sz w:val="28"/>
          <w:szCs w:val="28"/>
        </w:rPr>
        <w:t>chỉ tiêu</w:t>
      </w:r>
      <w:r w:rsidRPr="00A22206">
        <w:rPr>
          <w:rFonts w:cs="Times New Roman"/>
          <w:color w:val="000000" w:themeColor="text1"/>
          <w:spacing w:val="-4"/>
          <w:sz w:val="28"/>
          <w:szCs w:val="28"/>
        </w:rPr>
        <w:t xml:space="preserve"> được giao.</w:t>
      </w:r>
    </w:p>
    <w:p w14:paraId="6556FBDE" w14:textId="77777777" w:rsidR="0027056D" w:rsidRPr="00A22206" w:rsidRDefault="0027056D" w:rsidP="00A22206">
      <w:pPr>
        <w:spacing w:before="120" w:after="120" w:line="276" w:lineRule="auto"/>
        <w:ind w:firstLine="720"/>
        <w:jc w:val="both"/>
        <w:rPr>
          <w:rFonts w:cs="Times New Roman"/>
          <w:color w:val="000000" w:themeColor="text1"/>
          <w:spacing w:val="-4"/>
          <w:sz w:val="28"/>
          <w:szCs w:val="28"/>
        </w:rPr>
      </w:pPr>
      <w:r w:rsidRPr="00A22206">
        <w:rPr>
          <w:rFonts w:cs="Times New Roman"/>
          <w:color w:val="000000" w:themeColor="text1"/>
          <w:spacing w:val="-4"/>
          <w:sz w:val="28"/>
          <w:szCs w:val="28"/>
        </w:rPr>
        <w:lastRenderedPageBreak/>
        <w:t>Tổ Hành chính - Tổng hợp là đơn vị thường trực, giúp việc Ban Giám đốc trong việc đôn đốc, giám sát và tổng hợp báo cáo.</w:t>
      </w:r>
    </w:p>
    <w:p w14:paraId="550969A9" w14:textId="77777777" w:rsidR="0027056D" w:rsidRPr="00A22206" w:rsidRDefault="0027056D" w:rsidP="00A22206">
      <w:pPr>
        <w:spacing w:before="120" w:after="120" w:line="276" w:lineRule="auto"/>
        <w:ind w:firstLine="720"/>
        <w:jc w:val="both"/>
        <w:rPr>
          <w:rFonts w:cs="Times New Roman"/>
          <w:color w:val="000000" w:themeColor="text1"/>
          <w:spacing w:val="-4"/>
          <w:sz w:val="28"/>
          <w:szCs w:val="28"/>
        </w:rPr>
      </w:pPr>
      <w:r w:rsidRPr="00A22206">
        <w:rPr>
          <w:rFonts w:cs="Times New Roman"/>
          <w:color w:val="000000" w:themeColor="text1"/>
          <w:spacing w:val="-4"/>
          <w:sz w:val="28"/>
          <w:szCs w:val="28"/>
        </w:rPr>
        <w:t>Trung tâm tổ chức Hội nghị sơ kết giữa kỳ (dự kiến cuối năm 2028) và Hội nghị tổng kết (cuối năm 2030) để đánh giá toàn diện kết quả, rút kinh nghiệm và đề xuất điều chỉnh chiến lược (nếu cần) cho phù hợp với tình hình thực tiễn.</w:t>
      </w:r>
    </w:p>
    <w:p w14:paraId="310633E9" w14:textId="77777777" w:rsidR="0027056D" w:rsidRPr="005C1E37" w:rsidRDefault="0027056D" w:rsidP="005C1E37">
      <w:pPr>
        <w:pStyle w:val="Heading3"/>
        <w:spacing w:before="120" w:after="120" w:line="276" w:lineRule="auto"/>
        <w:ind w:firstLine="720"/>
        <w:jc w:val="both"/>
        <w:rPr>
          <w:rFonts w:ascii="Times New Roman" w:eastAsia="Google Sans" w:hAnsi="Times New Roman" w:cs="Times New Roman"/>
          <w:b/>
          <w:bCs/>
          <w:color w:val="auto"/>
          <w:sz w:val="28"/>
          <w:szCs w:val="28"/>
        </w:rPr>
      </w:pPr>
      <w:r w:rsidRPr="005C1E37">
        <w:rPr>
          <w:rFonts w:ascii="Times New Roman" w:eastAsia="Google Sans" w:hAnsi="Times New Roman" w:cs="Times New Roman"/>
          <w:b/>
          <w:bCs/>
          <w:color w:val="auto"/>
          <w:sz w:val="28"/>
          <w:szCs w:val="28"/>
        </w:rPr>
        <w:t>IV. KIẾN NGHỊ VÀ ĐỀ XUẤT</w:t>
      </w:r>
    </w:p>
    <w:p w14:paraId="2A08C28D" w14:textId="1FBC5287" w:rsidR="0027056D" w:rsidRPr="0027056D" w:rsidRDefault="0027056D" w:rsidP="00A22206">
      <w:pPr>
        <w:spacing w:before="120" w:after="120" w:line="276" w:lineRule="auto"/>
        <w:ind w:firstLine="720"/>
        <w:jc w:val="both"/>
        <w:rPr>
          <w:rFonts w:cs="Times New Roman"/>
        </w:rPr>
      </w:pPr>
      <w:r w:rsidRPr="00A22206">
        <w:rPr>
          <w:rFonts w:cs="Times New Roman"/>
          <w:color w:val="000000" w:themeColor="text1"/>
          <w:spacing w:val="-4"/>
          <w:sz w:val="28"/>
          <w:szCs w:val="28"/>
        </w:rPr>
        <w:t>Để Kế hoạch chiến lược được triển khai thành công, Trung tâm GDNN-GDTX 1 trân trọng kiến nghị</w:t>
      </w:r>
      <w:r w:rsidR="00A22206">
        <w:rPr>
          <w:rFonts w:cs="Times New Roman"/>
          <w:color w:val="000000" w:themeColor="text1"/>
          <w:spacing w:val="-4"/>
          <w:sz w:val="28"/>
          <w:szCs w:val="28"/>
        </w:rPr>
        <w:t xml:space="preserve"> </w:t>
      </w:r>
      <w:r w:rsidR="00A22206" w:rsidRPr="00A22206">
        <w:rPr>
          <w:rFonts w:cs="Times New Roman"/>
          <w:color w:val="000000" w:themeColor="text1"/>
          <w:spacing w:val="-4"/>
          <w:sz w:val="28"/>
          <w:szCs w:val="28"/>
        </w:rPr>
        <w:t>v</w:t>
      </w:r>
      <w:r w:rsidRPr="00A22206">
        <w:rPr>
          <w:rFonts w:eastAsia="Google Sans Text" w:cs="Times New Roman"/>
        </w:rPr>
        <w:t>ới Sở Giáo dục và Đào tạo</w:t>
      </w:r>
      <w:r w:rsidR="00A22206" w:rsidRPr="00A22206">
        <w:rPr>
          <w:rFonts w:eastAsia="Google Sans Text" w:cs="Times New Roman"/>
        </w:rPr>
        <w:t xml:space="preserve"> như sau</w:t>
      </w:r>
      <w:r w:rsidRPr="00A22206">
        <w:rPr>
          <w:rFonts w:eastAsia="Google Sans Text" w:cs="Times New Roman"/>
        </w:rPr>
        <w:t>:</w:t>
      </w:r>
    </w:p>
    <w:p w14:paraId="2D1C6388" w14:textId="2F9733D1" w:rsidR="0027056D" w:rsidRPr="00A22206" w:rsidRDefault="00A22206" w:rsidP="00A22206">
      <w:pPr>
        <w:spacing w:before="120" w:after="120" w:line="276" w:lineRule="auto"/>
        <w:ind w:firstLine="720"/>
        <w:jc w:val="both"/>
        <w:rPr>
          <w:rFonts w:cs="Times New Roman"/>
          <w:color w:val="000000" w:themeColor="text1"/>
          <w:spacing w:val="-4"/>
          <w:sz w:val="28"/>
          <w:szCs w:val="28"/>
        </w:rPr>
      </w:pPr>
      <w:r>
        <w:rPr>
          <w:rFonts w:cs="Times New Roman"/>
          <w:color w:val="000000" w:themeColor="text1"/>
          <w:spacing w:val="-4"/>
          <w:sz w:val="28"/>
          <w:szCs w:val="28"/>
        </w:rPr>
        <w:t xml:space="preserve">1. </w:t>
      </w:r>
      <w:r w:rsidR="0027056D" w:rsidRPr="00A22206">
        <w:rPr>
          <w:rFonts w:cs="Times New Roman"/>
          <w:color w:val="000000" w:themeColor="text1"/>
          <w:spacing w:val="-4"/>
          <w:sz w:val="28"/>
          <w:szCs w:val="28"/>
        </w:rPr>
        <w:t>Phê duyệt Kế hoạch chiến lược 2026-2030, tạo hành lang pháp lý cho Trung tâm triển khai thực hiện.</w:t>
      </w:r>
    </w:p>
    <w:p w14:paraId="352316BF" w14:textId="325B6E35" w:rsidR="0027056D" w:rsidRPr="00A22206" w:rsidRDefault="00A22206" w:rsidP="00A22206">
      <w:pPr>
        <w:spacing w:before="120" w:after="120" w:line="276" w:lineRule="auto"/>
        <w:ind w:firstLine="720"/>
        <w:jc w:val="both"/>
        <w:rPr>
          <w:rFonts w:cs="Times New Roman"/>
          <w:color w:val="000000" w:themeColor="text1"/>
          <w:spacing w:val="-4"/>
          <w:sz w:val="28"/>
          <w:szCs w:val="28"/>
        </w:rPr>
      </w:pPr>
      <w:r>
        <w:rPr>
          <w:rFonts w:cs="Times New Roman"/>
          <w:color w:val="000000" w:themeColor="text1"/>
          <w:spacing w:val="-4"/>
          <w:sz w:val="28"/>
          <w:szCs w:val="28"/>
        </w:rPr>
        <w:t xml:space="preserve">2. </w:t>
      </w:r>
      <w:r w:rsidR="0027056D" w:rsidRPr="00A22206">
        <w:rPr>
          <w:rFonts w:cs="Times New Roman"/>
          <w:color w:val="000000" w:themeColor="text1"/>
          <w:spacing w:val="-4"/>
          <w:sz w:val="28"/>
          <w:szCs w:val="28"/>
        </w:rPr>
        <w:t>Quan tâm, chỉ đạo sát sao và hỗ trợ Trung tâm trong việc thực hiện Nhóm giải pháp 1 (tinh gọn tổ chức), đặc biệt là có phương án tiếp nhận, điều chuyển, bố trí công tác phù hợp cho các cán bộ quản lý dôi dư, đảm bảo quyền lợi và sự ổn định của tổ chức.</w:t>
      </w:r>
    </w:p>
    <w:p w14:paraId="2B9EB578" w14:textId="6EC812EB" w:rsidR="0027056D" w:rsidRPr="00A22206" w:rsidRDefault="00A22206" w:rsidP="00A22206">
      <w:pPr>
        <w:spacing w:before="120" w:after="120" w:line="276" w:lineRule="auto"/>
        <w:ind w:firstLine="720"/>
        <w:jc w:val="both"/>
        <w:rPr>
          <w:rFonts w:cs="Times New Roman"/>
          <w:color w:val="000000" w:themeColor="text1"/>
          <w:spacing w:val="-4"/>
          <w:sz w:val="28"/>
          <w:szCs w:val="28"/>
        </w:rPr>
      </w:pPr>
      <w:r>
        <w:rPr>
          <w:rFonts w:cs="Times New Roman"/>
          <w:color w:val="000000" w:themeColor="text1"/>
          <w:spacing w:val="-4"/>
          <w:sz w:val="28"/>
          <w:szCs w:val="28"/>
        </w:rPr>
        <w:t xml:space="preserve">3. </w:t>
      </w:r>
      <w:r w:rsidR="0027056D" w:rsidRPr="00A22206">
        <w:rPr>
          <w:rFonts w:cs="Times New Roman"/>
          <w:color w:val="000000" w:themeColor="text1"/>
          <w:spacing w:val="-4"/>
          <w:sz w:val="28"/>
          <w:szCs w:val="28"/>
        </w:rPr>
        <w:t xml:space="preserve">Tiếp tục quan tâm, bố trí nguồn lực, ngân sách đầu tư để Trung tâm nâng cấp đồng bộ </w:t>
      </w:r>
      <w:r w:rsidRPr="00A22206">
        <w:rPr>
          <w:rFonts w:cs="Times New Roman"/>
          <w:color w:val="000000" w:themeColor="text1"/>
          <w:spacing w:val="-4"/>
          <w:sz w:val="28"/>
          <w:szCs w:val="28"/>
        </w:rPr>
        <w:t>các</w:t>
      </w:r>
      <w:r w:rsidR="0027056D" w:rsidRPr="00A22206">
        <w:rPr>
          <w:rFonts w:cs="Times New Roman"/>
          <w:color w:val="000000" w:themeColor="text1"/>
          <w:spacing w:val="-4"/>
          <w:sz w:val="28"/>
          <w:szCs w:val="28"/>
        </w:rPr>
        <w:t xml:space="preserve"> cơ sở vật chất (Giải pháp 3.2), mua sắm trang thiết bị dạy nghề hiện đại, đáp ứng nhu cầu đào tạo nhân lực chất lượng cao của tỉnh.</w:t>
      </w:r>
    </w:p>
    <w:p w14:paraId="02A4746B" w14:textId="374D4897" w:rsidR="0027056D" w:rsidRPr="00A22206" w:rsidRDefault="00A22206" w:rsidP="00A22206">
      <w:pPr>
        <w:spacing w:before="120" w:after="120" w:line="276" w:lineRule="auto"/>
        <w:ind w:firstLine="720"/>
        <w:jc w:val="both"/>
        <w:rPr>
          <w:rFonts w:cs="Times New Roman"/>
          <w:color w:val="000000" w:themeColor="text1"/>
          <w:spacing w:val="-4"/>
          <w:sz w:val="28"/>
          <w:szCs w:val="28"/>
        </w:rPr>
      </w:pPr>
      <w:r>
        <w:rPr>
          <w:rFonts w:cs="Times New Roman"/>
          <w:color w:val="000000" w:themeColor="text1"/>
          <w:spacing w:val="-4"/>
          <w:sz w:val="28"/>
          <w:szCs w:val="28"/>
        </w:rPr>
        <w:t>4. P</w:t>
      </w:r>
      <w:r w:rsidRPr="00A22206">
        <w:rPr>
          <w:rFonts w:cs="Times New Roman"/>
          <w:color w:val="000000" w:themeColor="text1"/>
          <w:spacing w:val="-4"/>
          <w:sz w:val="28"/>
          <w:szCs w:val="28"/>
        </w:rPr>
        <w:t>hối hợp</w:t>
      </w:r>
      <w:r w:rsidR="003E519F">
        <w:rPr>
          <w:rFonts w:cs="Times New Roman"/>
          <w:color w:val="000000" w:themeColor="text1"/>
          <w:spacing w:val="-4"/>
          <w:sz w:val="28"/>
          <w:szCs w:val="28"/>
        </w:rPr>
        <w:t xml:space="preserve"> </w:t>
      </w:r>
      <w:r>
        <w:rPr>
          <w:rFonts w:cs="Times New Roman"/>
          <w:color w:val="000000" w:themeColor="text1"/>
          <w:spacing w:val="-4"/>
          <w:sz w:val="28"/>
          <w:szCs w:val="28"/>
        </w:rPr>
        <w:t>c</w:t>
      </w:r>
      <w:r w:rsidRPr="00A22206">
        <w:rPr>
          <w:rFonts w:cs="Times New Roman"/>
          <w:color w:val="000000" w:themeColor="text1"/>
          <w:spacing w:val="-4"/>
          <w:sz w:val="28"/>
          <w:szCs w:val="28"/>
        </w:rPr>
        <w:t xml:space="preserve">ùng </w:t>
      </w:r>
      <w:r w:rsidR="0027056D" w:rsidRPr="00A22206">
        <w:rPr>
          <w:rFonts w:cs="Times New Roman"/>
          <w:color w:val="000000" w:themeColor="text1"/>
          <w:spacing w:val="-4"/>
          <w:sz w:val="28"/>
          <w:szCs w:val="28"/>
        </w:rPr>
        <w:t>các Sở, ban, ngành liên quan</w:t>
      </w:r>
      <w:r w:rsidR="003E519F" w:rsidRPr="00A22206">
        <w:rPr>
          <w:rFonts w:cs="Times New Roman"/>
          <w:color w:val="000000" w:themeColor="text1"/>
          <w:spacing w:val="-4"/>
          <w:sz w:val="28"/>
          <w:szCs w:val="28"/>
        </w:rPr>
        <w:t xml:space="preserve"> tạo điều kiện </w:t>
      </w:r>
      <w:r>
        <w:rPr>
          <w:rFonts w:cs="Times New Roman"/>
          <w:color w:val="000000" w:themeColor="text1"/>
          <w:spacing w:val="-4"/>
          <w:sz w:val="28"/>
          <w:szCs w:val="28"/>
        </w:rPr>
        <w:t>giúp đỡ</w:t>
      </w:r>
      <w:r w:rsidR="0027056D" w:rsidRPr="00A22206">
        <w:rPr>
          <w:rFonts w:cs="Times New Roman"/>
          <w:color w:val="000000" w:themeColor="text1"/>
          <w:spacing w:val="-4"/>
          <w:sz w:val="28"/>
          <w:szCs w:val="28"/>
        </w:rPr>
        <w:t xml:space="preserve"> Trung tâm trong công tác tuyển sinh GDNN và thực hiện tự chủ tài chính.</w:t>
      </w:r>
    </w:p>
    <w:p w14:paraId="5D383A99" w14:textId="1D8E4266" w:rsidR="009440A9" w:rsidRPr="0027056D" w:rsidRDefault="0027056D">
      <w:pPr>
        <w:spacing w:before="120" w:after="120" w:line="276" w:lineRule="auto"/>
        <w:ind w:firstLine="720"/>
        <w:jc w:val="both"/>
        <w:rPr>
          <w:rFonts w:cs="Times New Roman"/>
          <w:color w:val="000000" w:themeColor="text1"/>
          <w:sz w:val="28"/>
          <w:szCs w:val="28"/>
        </w:rPr>
      </w:pPr>
      <w:r w:rsidRPr="00A22206">
        <w:rPr>
          <w:rFonts w:cs="Times New Roman"/>
          <w:color w:val="000000" w:themeColor="text1"/>
          <w:spacing w:val="-4"/>
          <w:sz w:val="28"/>
          <w:szCs w:val="28"/>
        </w:rPr>
        <w:t>Trên đây là Kế hoạch chiến lược phát triển Trung tâm GDNN-GDTX 1 giai đoạn 2026-2030. Trung tâm cam kết sẽ cụ thể hóa thành các kế hoạch hành động hàng năm, nỗ lực đoàn kết, đổi mới, vượt qua thách thức để hoàn thành thắng lợi các mục tiêu đã đề ra, góp phần vào sự nghiệp phát triển giáo dục và đào tạo của tỉnh Điện Biên./.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3"/>
        <w:gridCol w:w="4539"/>
      </w:tblGrid>
      <w:tr w:rsidR="009440A9" w:rsidRPr="0027056D" w14:paraId="28725435" w14:textId="77777777">
        <w:tc>
          <w:tcPr>
            <w:tcW w:w="4533" w:type="dxa"/>
          </w:tcPr>
          <w:p w14:paraId="512CE2B6" w14:textId="77777777" w:rsidR="009440A9" w:rsidRPr="0027056D" w:rsidRDefault="00000000">
            <w:pPr>
              <w:rPr>
                <w:rFonts w:cs="Times New Roman"/>
                <w:b/>
                <w:i/>
                <w:color w:val="000000"/>
                <w:sz w:val="24"/>
                <w:szCs w:val="24"/>
              </w:rPr>
            </w:pPr>
            <w:r w:rsidRPr="0027056D">
              <w:rPr>
                <w:rFonts w:cs="Times New Roman"/>
                <w:b/>
                <w:i/>
                <w:color w:val="000000"/>
                <w:sz w:val="24"/>
                <w:szCs w:val="24"/>
              </w:rPr>
              <w:t>Nơi nhận:</w:t>
            </w:r>
          </w:p>
          <w:p w14:paraId="7D7452C6" w14:textId="7A9EE159" w:rsidR="0027056D" w:rsidRPr="0027056D" w:rsidRDefault="00000000" w:rsidP="0027056D">
            <w:pPr>
              <w:rPr>
                <w:rFonts w:cs="Times New Roman"/>
                <w:color w:val="000000"/>
                <w:sz w:val="22"/>
              </w:rPr>
            </w:pPr>
            <w:r w:rsidRPr="0027056D">
              <w:rPr>
                <w:rFonts w:cs="Times New Roman"/>
                <w:color w:val="000000"/>
                <w:sz w:val="22"/>
              </w:rPr>
              <w:t xml:space="preserve">- </w:t>
            </w:r>
            <w:r w:rsidR="0027056D" w:rsidRPr="0027056D">
              <w:rPr>
                <w:rFonts w:cs="Times New Roman"/>
                <w:color w:val="000000"/>
                <w:sz w:val="22"/>
              </w:rPr>
              <w:t>Sở GD&amp;ĐT (để b/c);</w:t>
            </w:r>
          </w:p>
          <w:p w14:paraId="72987574" w14:textId="6EB8F334" w:rsidR="0027056D" w:rsidRPr="0027056D" w:rsidRDefault="0027056D" w:rsidP="0027056D">
            <w:pPr>
              <w:rPr>
                <w:rFonts w:cs="Times New Roman"/>
                <w:color w:val="000000"/>
                <w:sz w:val="22"/>
              </w:rPr>
            </w:pPr>
            <w:r w:rsidRPr="0027056D">
              <w:rPr>
                <w:rFonts w:cs="Times New Roman"/>
                <w:color w:val="000000"/>
                <w:sz w:val="22"/>
              </w:rPr>
              <w:t>- Ban GĐ Trung tâm (để chỉ đạo);</w:t>
            </w:r>
          </w:p>
          <w:p w14:paraId="1439B49A" w14:textId="0705790B" w:rsidR="0027056D" w:rsidRPr="0027056D" w:rsidRDefault="0027056D" w:rsidP="0027056D">
            <w:pPr>
              <w:rPr>
                <w:rFonts w:cs="Times New Roman"/>
                <w:color w:val="000000"/>
                <w:sz w:val="22"/>
                <w:lang w:val="de-DE"/>
              </w:rPr>
            </w:pPr>
            <w:r w:rsidRPr="0027056D">
              <w:rPr>
                <w:rFonts w:cs="Times New Roman"/>
                <w:color w:val="000000"/>
                <w:sz w:val="22"/>
                <w:lang w:val="de-DE"/>
              </w:rPr>
              <w:t>- Các Tổ CM (để t/h);</w:t>
            </w:r>
          </w:p>
          <w:p w14:paraId="52E4B3DA" w14:textId="0D8A7867" w:rsidR="009440A9" w:rsidRPr="0027056D" w:rsidRDefault="00000000" w:rsidP="0027056D">
            <w:pPr>
              <w:rPr>
                <w:rFonts w:cs="Times New Roman"/>
                <w:color w:val="000000"/>
                <w:sz w:val="22"/>
              </w:rPr>
            </w:pPr>
            <w:r w:rsidRPr="0027056D">
              <w:rPr>
                <w:rFonts w:cs="Times New Roman"/>
                <w:color w:val="000000"/>
                <w:sz w:val="22"/>
              </w:rPr>
              <w:t>- Lưu VT.</w:t>
            </w:r>
          </w:p>
          <w:p w14:paraId="2AD495A0" w14:textId="77777777" w:rsidR="009440A9" w:rsidRPr="0027056D" w:rsidRDefault="009440A9">
            <w:pPr>
              <w:rPr>
                <w:rFonts w:cs="Times New Roman"/>
                <w:color w:val="000000"/>
                <w:sz w:val="28"/>
                <w:szCs w:val="28"/>
              </w:rPr>
            </w:pPr>
          </w:p>
          <w:p w14:paraId="387CF663" w14:textId="77777777" w:rsidR="009440A9" w:rsidRPr="0027056D" w:rsidRDefault="009440A9">
            <w:pPr>
              <w:rPr>
                <w:rFonts w:cs="Times New Roman"/>
                <w:color w:val="000000"/>
                <w:sz w:val="28"/>
                <w:szCs w:val="28"/>
              </w:rPr>
            </w:pPr>
          </w:p>
        </w:tc>
        <w:tc>
          <w:tcPr>
            <w:tcW w:w="4539" w:type="dxa"/>
          </w:tcPr>
          <w:p w14:paraId="2D0516F2" w14:textId="77777777" w:rsidR="009440A9" w:rsidRPr="0027056D" w:rsidRDefault="00000000">
            <w:pPr>
              <w:jc w:val="center"/>
              <w:rPr>
                <w:rFonts w:cs="Times New Roman"/>
                <w:b/>
                <w:color w:val="000000"/>
                <w:sz w:val="28"/>
                <w:szCs w:val="28"/>
              </w:rPr>
            </w:pPr>
            <w:r w:rsidRPr="0027056D">
              <w:rPr>
                <w:rFonts w:cs="Times New Roman"/>
                <w:b/>
                <w:color w:val="000000"/>
                <w:sz w:val="28"/>
                <w:szCs w:val="28"/>
              </w:rPr>
              <w:t>GIÁM ĐỐC</w:t>
            </w:r>
          </w:p>
          <w:p w14:paraId="374E19BB" w14:textId="77777777" w:rsidR="009440A9" w:rsidRPr="0027056D" w:rsidRDefault="009440A9">
            <w:pPr>
              <w:jc w:val="center"/>
              <w:rPr>
                <w:rFonts w:cs="Times New Roman"/>
                <w:b/>
                <w:color w:val="000000"/>
                <w:sz w:val="28"/>
                <w:szCs w:val="28"/>
              </w:rPr>
            </w:pPr>
          </w:p>
          <w:p w14:paraId="4A3DF047" w14:textId="77777777" w:rsidR="009440A9" w:rsidRPr="0027056D" w:rsidRDefault="009440A9">
            <w:pPr>
              <w:jc w:val="center"/>
              <w:rPr>
                <w:rFonts w:cs="Times New Roman"/>
                <w:b/>
                <w:color w:val="000000"/>
                <w:sz w:val="28"/>
                <w:szCs w:val="28"/>
              </w:rPr>
            </w:pPr>
          </w:p>
          <w:p w14:paraId="4537A95C" w14:textId="77777777" w:rsidR="009440A9" w:rsidRPr="0027056D" w:rsidRDefault="009440A9">
            <w:pPr>
              <w:rPr>
                <w:rFonts w:cs="Times New Roman"/>
                <w:b/>
                <w:color w:val="000000"/>
                <w:sz w:val="28"/>
                <w:szCs w:val="28"/>
              </w:rPr>
            </w:pPr>
          </w:p>
          <w:p w14:paraId="036918E6" w14:textId="77777777" w:rsidR="009440A9" w:rsidRPr="0027056D" w:rsidRDefault="009440A9">
            <w:pPr>
              <w:jc w:val="center"/>
              <w:rPr>
                <w:rFonts w:cs="Times New Roman"/>
                <w:b/>
                <w:color w:val="000000"/>
                <w:sz w:val="28"/>
                <w:szCs w:val="28"/>
              </w:rPr>
            </w:pPr>
          </w:p>
          <w:p w14:paraId="71ECE74C" w14:textId="77777777" w:rsidR="009440A9" w:rsidRPr="0027056D" w:rsidRDefault="00000000">
            <w:pPr>
              <w:jc w:val="center"/>
              <w:rPr>
                <w:rFonts w:cs="Times New Roman"/>
                <w:color w:val="000000"/>
                <w:sz w:val="28"/>
                <w:szCs w:val="28"/>
              </w:rPr>
            </w:pPr>
            <w:r w:rsidRPr="0027056D">
              <w:rPr>
                <w:rFonts w:cs="Times New Roman"/>
                <w:b/>
                <w:color w:val="000000"/>
                <w:sz w:val="28"/>
                <w:szCs w:val="28"/>
              </w:rPr>
              <w:t>Phạm Thúy</w:t>
            </w:r>
          </w:p>
        </w:tc>
      </w:tr>
    </w:tbl>
    <w:p w14:paraId="451549FF" w14:textId="77777777" w:rsidR="009440A9" w:rsidRPr="0027056D" w:rsidRDefault="009440A9">
      <w:pPr>
        <w:rPr>
          <w:rFonts w:cs="Times New Roman"/>
          <w:sz w:val="28"/>
          <w:szCs w:val="28"/>
        </w:rPr>
      </w:pPr>
    </w:p>
    <w:sectPr w:rsidR="009440A9" w:rsidRPr="0027056D" w:rsidSect="001C5025">
      <w:headerReference w:type="default" r:id="rId7"/>
      <w:pgSz w:w="11907" w:h="16840" w:code="9"/>
      <w:pgMar w:top="1134" w:right="1134"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9631" w14:textId="77777777" w:rsidR="00032E8A" w:rsidRDefault="00032E8A">
      <w:pPr>
        <w:spacing w:after="0" w:line="240" w:lineRule="auto"/>
      </w:pPr>
      <w:r>
        <w:separator/>
      </w:r>
    </w:p>
  </w:endnote>
  <w:endnote w:type="continuationSeparator" w:id="0">
    <w:p w14:paraId="15F91D9D" w14:textId="77777777" w:rsidR="00032E8A" w:rsidRDefault="0003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Google Sans">
    <w:altName w:val="Calibri"/>
    <w:charset w:val="00"/>
    <w:family w:val="auto"/>
    <w:pitch w:val="default"/>
  </w:font>
  <w:font w:name="Google Sans Text">
    <w:altName w:val="Calibri"/>
    <w:charset w:val="00"/>
    <w:family w:val="auto"/>
    <w:pitch w:val="default"/>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959F" w14:textId="77777777" w:rsidR="00032E8A" w:rsidRDefault="00032E8A">
      <w:pPr>
        <w:spacing w:after="0" w:line="240" w:lineRule="auto"/>
      </w:pPr>
      <w:r>
        <w:separator/>
      </w:r>
    </w:p>
  </w:footnote>
  <w:footnote w:type="continuationSeparator" w:id="0">
    <w:p w14:paraId="64778F04" w14:textId="77777777" w:rsidR="00032E8A" w:rsidRDefault="00032E8A">
      <w:pPr>
        <w:spacing w:after="0" w:line="240" w:lineRule="auto"/>
      </w:pPr>
      <w:r>
        <w:continuationSeparator/>
      </w:r>
    </w:p>
  </w:footnote>
  <w:footnote w:id="1">
    <w:p w14:paraId="31DB9AB3" w14:textId="4A03D286" w:rsidR="0027056D" w:rsidRPr="005E030C" w:rsidRDefault="0027056D">
      <w:pPr>
        <w:pStyle w:val="FootnoteText"/>
      </w:pPr>
      <w:r>
        <w:rPr>
          <w:rStyle w:val="FootnoteReference"/>
        </w:rPr>
        <w:footnoteRef/>
      </w:r>
      <w:r w:rsidRPr="005E030C">
        <w:t xml:space="preserve"> Trung tâm đã lập Tờ trình </w:t>
      </w:r>
      <w:r w:rsidR="005E030C" w:rsidRPr="005E030C">
        <w:t>s</w:t>
      </w:r>
      <w:r w:rsidR="005E030C">
        <w:t>ố 263</w:t>
      </w:r>
      <w:r w:rsidR="005E030C" w:rsidRPr="005E030C">
        <w:t>/TTr-GDNN-GDTX1</w:t>
      </w:r>
      <w:r w:rsidR="005E030C">
        <w:t xml:space="preserve"> ngày 21/10/2025 (hiện đang chờ Sở GD&amp;ĐT phê duyệt. 04 Quyết định phê duỵet của 4 đơn vị tiền thân:</w:t>
      </w:r>
    </w:p>
    <w:p w14:paraId="710DB9FA" w14:textId="77777777" w:rsidR="005E030C" w:rsidRDefault="005E030C" w:rsidP="0027056D">
      <w:pPr>
        <w:pStyle w:val="FootnoteText"/>
        <w:jc w:val="both"/>
      </w:pPr>
      <w:r>
        <w:t xml:space="preserve">1. </w:t>
      </w:r>
      <w:r w:rsidR="0027056D" w:rsidRPr="005E030C">
        <w:t xml:space="preserve">Quyết định số 189/QĐ-SGDĐT ngày 27/3/2024 của Sở Giáo dục và Đào tạo Điện Biên về việc phê duyệt vị trí việc làm và cơ cấu viên chức danh nghề nghiệp của Trung tâm Giáo dục thường xuyên tỉnh Điện Biên; </w:t>
      </w:r>
    </w:p>
    <w:p w14:paraId="33AADF41" w14:textId="77777777" w:rsidR="005E030C" w:rsidRDefault="005E030C" w:rsidP="0027056D">
      <w:pPr>
        <w:pStyle w:val="FootnoteText"/>
        <w:jc w:val="both"/>
      </w:pPr>
      <w:r>
        <w:t xml:space="preserve">2. </w:t>
      </w:r>
      <w:r w:rsidR="0027056D" w:rsidRPr="005E030C">
        <w:t xml:space="preserve">Quyết định số 194/QĐ-SGDĐT ngày 28/3/2024 của Sở Giáo dục và Đào tạo Điện Biên về việc phê duyệt vị trí việc làm và cơ cấu viên chức danh nghề nghiệp của Trung tâm Ngoại ngữ - Tin học; </w:t>
      </w:r>
    </w:p>
    <w:p w14:paraId="3697A13E" w14:textId="77777777" w:rsidR="005E030C" w:rsidRDefault="005E030C" w:rsidP="0027056D">
      <w:pPr>
        <w:pStyle w:val="FootnoteText"/>
        <w:jc w:val="both"/>
      </w:pPr>
      <w:r>
        <w:t xml:space="preserve">3. </w:t>
      </w:r>
      <w:r w:rsidR="0027056D" w:rsidRPr="005E030C">
        <w:t xml:space="preserve">Quyết định 870/QĐ-UBND ngày 27/3/2024 của UBND huyện Điện Biên về việc phê duyệt vị trí việc làm và cơ cấu ngạch công chức, cơ cấu viên chức theo chức danh nghề nghiệp Trung tâm Giáo dục nghề nghiệp - Giáo dục thường xuyên huyện Điện Biên 2024; </w:t>
      </w:r>
    </w:p>
    <w:p w14:paraId="4969E103" w14:textId="4F257288" w:rsidR="0027056D" w:rsidRPr="005E030C" w:rsidRDefault="005E030C" w:rsidP="0027056D">
      <w:pPr>
        <w:pStyle w:val="FootnoteText"/>
        <w:jc w:val="both"/>
      </w:pPr>
      <w:r>
        <w:t xml:space="preserve">4. </w:t>
      </w:r>
      <w:r w:rsidR="0027056D" w:rsidRPr="005E030C">
        <w:t>Quyết định 8244/QĐ-UBND ngày 07/11/2024 của UBND huyện Điện Biên Đông về việc phê duyệt điều chỉnh, bổ sung danh mục vị trí việc làm; cơ cấu viên chức theo chức danh nghề nghiệp; bản mô tả công việc và khung cấp độ yêu cầu về nhóm năng lực đối với vị trí việc làm, hạng chức danh nghề nghiệp và số lượng người làm việc tương ứng với từng vị trí việc làm của Trung tâm GDNN-GDTX thuộc UBND huyện Điện Biên Đông.</w:t>
      </w:r>
    </w:p>
  </w:footnote>
  <w:footnote w:id="2">
    <w:p w14:paraId="2D90F119" w14:textId="77777777" w:rsidR="00323D24" w:rsidRDefault="00323D24" w:rsidP="00323D24">
      <w:pPr>
        <w:pStyle w:val="FootnoteText"/>
        <w:spacing w:before="120" w:after="120"/>
        <w:jc w:val="both"/>
      </w:pPr>
      <w:r>
        <w:rPr>
          <w:rStyle w:val="FootnoteReference"/>
        </w:rPr>
        <w:footnoteRef/>
      </w:r>
      <w:r>
        <w:t xml:space="preserve"> Chỉ tiêu về quy mô năm học 2025-2026 theo Kế hoạch năm học của </w:t>
      </w:r>
      <w:r w:rsidRPr="00A551C8">
        <w:t xml:space="preserve">Tổ </w:t>
      </w:r>
      <w:r>
        <w:t>GDNN: Đào tạo nghề cho 1890 lao động nông thôn (Nghề trình độ Sơ cấp 30 lớp = 1050 học viên; Nghề thường xuyên 24 lớp = 840 học viên).</w:t>
      </w:r>
    </w:p>
  </w:footnote>
  <w:footnote w:id="3">
    <w:p w14:paraId="2C7E1CA2" w14:textId="77777777" w:rsidR="00323D24" w:rsidRDefault="00323D24" w:rsidP="00323D24">
      <w:pPr>
        <w:pStyle w:val="FootnoteText"/>
        <w:spacing w:before="120" w:after="120"/>
        <w:jc w:val="both"/>
      </w:pPr>
      <w:r>
        <w:rPr>
          <w:rStyle w:val="FootnoteReference"/>
        </w:rPr>
        <w:footnoteRef/>
      </w:r>
      <w:r>
        <w:t xml:space="preserve"> Gồm 3 lớp đ</w:t>
      </w:r>
      <w:r w:rsidRPr="002A3DF1">
        <w:t>ào tạo tiếng Việt cho LHS Lào trong diện ngân sách của tỉnh</w:t>
      </w:r>
      <w:r>
        <w:t>; 2 lớp đ</w:t>
      </w:r>
      <w:r w:rsidRPr="002A3DF1">
        <w:t>ào tạo tiếng Việt cho LHS Lào liên kết (Công an tỉnh, Quân khu 2)</w:t>
      </w:r>
      <w:r>
        <w:t>.</w:t>
      </w:r>
    </w:p>
  </w:footnote>
  <w:footnote w:id="4">
    <w:p w14:paraId="7D1D3070" w14:textId="77777777" w:rsidR="00323D24" w:rsidRDefault="00323D24" w:rsidP="00323D24">
      <w:pPr>
        <w:pStyle w:val="FootnoteText"/>
      </w:pPr>
      <w:r>
        <w:rPr>
          <w:rStyle w:val="FootnoteReference"/>
        </w:rPr>
        <w:footnoteRef/>
      </w:r>
      <w:r>
        <w:t xml:space="preserve"> Duy trì 6 lớp hiện tại và mở mới 2 lớp khi đủ điều kiện.</w:t>
      </w:r>
    </w:p>
  </w:footnote>
  <w:footnote w:id="5">
    <w:p w14:paraId="63D844BA" w14:textId="77777777" w:rsidR="00323D24" w:rsidRDefault="00323D24" w:rsidP="00323D24">
      <w:pPr>
        <w:pStyle w:val="FootnoteText"/>
        <w:spacing w:before="120" w:after="120"/>
        <w:jc w:val="both"/>
      </w:pPr>
      <w:r>
        <w:rPr>
          <w:rStyle w:val="FootnoteReference"/>
        </w:rPr>
        <w:footnoteRef/>
      </w:r>
      <w:r>
        <w:t xml:space="preserve"> Chỉ tiêu về quy mô năm học 2025-2026 theo Kế hoạch năm học của </w:t>
      </w:r>
      <w:r w:rsidRPr="00A551C8">
        <w:t>Tổ Đào tạo, Bồi dưỡng và Hợp tác quốc t</w:t>
      </w:r>
      <w:r>
        <w:t xml:space="preserve">ế gồm 4 nhóm: </w:t>
      </w:r>
      <w:r w:rsidRPr="00B91689">
        <w:t>ngoại ngữ, tin học, tiếng DTTS</w:t>
      </w:r>
      <w:r>
        <w:t xml:space="preserve"> và đào tạo bồi dưỡng theo yêu cầu người học.</w:t>
      </w:r>
    </w:p>
  </w:footnote>
  <w:footnote w:id="6">
    <w:p w14:paraId="3B1AAD06" w14:textId="77777777" w:rsidR="00323D24" w:rsidRDefault="00323D24">
      <w:pPr>
        <w:pStyle w:val="FootnoteText"/>
      </w:pPr>
      <w:r>
        <w:rPr>
          <w:rStyle w:val="FootnoteReference"/>
        </w:rPr>
        <w:footnoteRef/>
      </w:r>
      <w:r>
        <w:t xml:space="preserve"> Địa chỉ t</w:t>
      </w:r>
      <w:r w:rsidRPr="00323D24">
        <w:t xml:space="preserve">hống kê tổng hợp </w:t>
      </w:r>
      <w:r>
        <w:t>của 4 đơn vị trước sáp nhập (</w:t>
      </w:r>
      <w:r w:rsidRPr="00323D24">
        <w:t>giai đoạn 2020-2025</w:t>
      </w:r>
      <w:r>
        <w:t>):</w:t>
      </w:r>
    </w:p>
    <w:p w14:paraId="567C3401" w14:textId="24CFD6A8" w:rsidR="00323D24" w:rsidRDefault="00323D24" w:rsidP="00323D24">
      <w:pPr>
        <w:pStyle w:val="FootnoteText"/>
        <w:jc w:val="center"/>
      </w:pPr>
      <w:hyperlink r:id="rId1" w:history="1">
        <w:r w:rsidRPr="00202E10">
          <w:rPr>
            <w:rStyle w:val="Hyperlink"/>
          </w:rPr>
          <w:t>https://gdnn-gdtx1.dienbien.edu.vn/thong-ke-dao-tao-2020-2025.html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916274"/>
      <w:docPartObj>
        <w:docPartGallery w:val="Page Numbers (Top of Page)"/>
        <w:docPartUnique/>
      </w:docPartObj>
    </w:sdtPr>
    <w:sdtEndPr>
      <w:rPr>
        <w:noProof/>
      </w:rPr>
    </w:sdtEndPr>
    <w:sdtContent>
      <w:p w14:paraId="49BCB728" w14:textId="77777777" w:rsidR="00C91DE0" w:rsidRDefault="00C91DE0">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7CB5983" w14:textId="77777777" w:rsidR="00C91DE0" w:rsidRDefault="00C91D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A9"/>
    <w:rsid w:val="00023183"/>
    <w:rsid w:val="00032E8A"/>
    <w:rsid w:val="000766E3"/>
    <w:rsid w:val="00157D4B"/>
    <w:rsid w:val="001C5025"/>
    <w:rsid w:val="0027056D"/>
    <w:rsid w:val="002B197A"/>
    <w:rsid w:val="002D6502"/>
    <w:rsid w:val="00306702"/>
    <w:rsid w:val="00315FA4"/>
    <w:rsid w:val="00323D24"/>
    <w:rsid w:val="00342E50"/>
    <w:rsid w:val="003E519F"/>
    <w:rsid w:val="00402A6B"/>
    <w:rsid w:val="0041795B"/>
    <w:rsid w:val="004875F3"/>
    <w:rsid w:val="004A165C"/>
    <w:rsid w:val="00503D49"/>
    <w:rsid w:val="00535BFF"/>
    <w:rsid w:val="005C1E37"/>
    <w:rsid w:val="005D6E0B"/>
    <w:rsid w:val="005E030C"/>
    <w:rsid w:val="006540B6"/>
    <w:rsid w:val="00660CE8"/>
    <w:rsid w:val="0070651B"/>
    <w:rsid w:val="00736109"/>
    <w:rsid w:val="0073795E"/>
    <w:rsid w:val="007B76F2"/>
    <w:rsid w:val="007F0CBA"/>
    <w:rsid w:val="00810204"/>
    <w:rsid w:val="008402F5"/>
    <w:rsid w:val="00922FA0"/>
    <w:rsid w:val="009440A9"/>
    <w:rsid w:val="00A22206"/>
    <w:rsid w:val="00A3576F"/>
    <w:rsid w:val="00A36E1C"/>
    <w:rsid w:val="00A37923"/>
    <w:rsid w:val="00A70B1C"/>
    <w:rsid w:val="00AC7FC6"/>
    <w:rsid w:val="00B567B2"/>
    <w:rsid w:val="00B61D08"/>
    <w:rsid w:val="00B82856"/>
    <w:rsid w:val="00B8539E"/>
    <w:rsid w:val="00BB4775"/>
    <w:rsid w:val="00C91DE0"/>
    <w:rsid w:val="00D110E3"/>
    <w:rsid w:val="00E43B41"/>
    <w:rsid w:val="00E96050"/>
    <w:rsid w:val="00F15A78"/>
    <w:rsid w:val="00F3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A029"/>
  <w15:chartTrackingRefBased/>
  <w15:docId w15:val="{3CFCD20C-1DD5-4173-A685-21045F08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unhideWhenUsed/>
    <w:qFormat/>
    <w:rsid w:val="002705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7056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Cs w:val="2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TOCHeading">
    <w:name w:val="TOC Heading"/>
    <w:basedOn w:val="Heading1"/>
    <w:next w:val="Normal"/>
    <w:uiPriority w:val="39"/>
    <w:unhideWhenUsed/>
    <w:qFormat/>
    <w:rsid w:val="00BB4775"/>
    <w:pPr>
      <w:outlineLvl w:val="9"/>
    </w:pPr>
  </w:style>
  <w:style w:type="paragraph" w:styleId="TOC1">
    <w:name w:val="toc 1"/>
    <w:basedOn w:val="Normal"/>
    <w:next w:val="Normal"/>
    <w:autoRedefine/>
    <w:uiPriority w:val="39"/>
    <w:unhideWhenUsed/>
    <w:rsid w:val="00BB4775"/>
    <w:pPr>
      <w:spacing w:after="100"/>
    </w:pPr>
  </w:style>
  <w:style w:type="paragraph" w:styleId="TOC2">
    <w:name w:val="toc 2"/>
    <w:basedOn w:val="Normal"/>
    <w:next w:val="Normal"/>
    <w:autoRedefine/>
    <w:uiPriority w:val="39"/>
    <w:unhideWhenUsed/>
    <w:rsid w:val="00BB4775"/>
    <w:pPr>
      <w:spacing w:after="100"/>
      <w:ind w:left="260"/>
    </w:pPr>
  </w:style>
  <w:style w:type="character" w:customStyle="1" w:styleId="Heading3Char">
    <w:name w:val="Heading 3 Char"/>
    <w:basedOn w:val="DefaultParagraphFont"/>
    <w:link w:val="Heading3"/>
    <w:uiPriority w:val="9"/>
    <w:semiHidden/>
    <w:rsid w:val="002705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7056D"/>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323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746952">
      <w:bodyDiv w:val="1"/>
      <w:marLeft w:val="0"/>
      <w:marRight w:val="0"/>
      <w:marTop w:val="0"/>
      <w:marBottom w:val="0"/>
      <w:divBdr>
        <w:top w:val="none" w:sz="0" w:space="0" w:color="auto"/>
        <w:left w:val="none" w:sz="0" w:space="0" w:color="auto"/>
        <w:bottom w:val="none" w:sz="0" w:space="0" w:color="auto"/>
        <w:right w:val="none" w:sz="0" w:space="0" w:color="auto"/>
      </w:divBdr>
    </w:div>
    <w:div w:id="1048646866">
      <w:bodyDiv w:val="1"/>
      <w:marLeft w:val="0"/>
      <w:marRight w:val="0"/>
      <w:marTop w:val="0"/>
      <w:marBottom w:val="0"/>
      <w:divBdr>
        <w:top w:val="none" w:sz="0" w:space="0" w:color="auto"/>
        <w:left w:val="none" w:sz="0" w:space="0" w:color="auto"/>
        <w:bottom w:val="none" w:sz="0" w:space="0" w:color="auto"/>
        <w:right w:val="none" w:sz="0" w:space="0" w:color="auto"/>
      </w:divBdr>
    </w:div>
    <w:div w:id="1056591283">
      <w:bodyDiv w:val="1"/>
      <w:marLeft w:val="0"/>
      <w:marRight w:val="0"/>
      <w:marTop w:val="0"/>
      <w:marBottom w:val="0"/>
      <w:divBdr>
        <w:top w:val="none" w:sz="0" w:space="0" w:color="auto"/>
        <w:left w:val="none" w:sz="0" w:space="0" w:color="auto"/>
        <w:bottom w:val="none" w:sz="0" w:space="0" w:color="auto"/>
        <w:right w:val="none" w:sz="0" w:space="0" w:color="auto"/>
      </w:divBdr>
    </w:div>
    <w:div w:id="157925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dnn-gdtx1.dienbien.edu.vn/thong-ke-dao-tao-2020-20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1D31-09BA-424D-B013-DD337382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15</Pages>
  <Words>4181</Words>
  <Characters>23834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SONVM</dc:creator>
  <cp:keywords/>
  <dc:description/>
  <cp:lastModifiedBy>Vũ Minh Sơn</cp:lastModifiedBy>
  <cp:revision>15</cp:revision>
  <cp:lastPrinted>2025-07-10T10:55:00Z</cp:lastPrinted>
  <dcterms:created xsi:type="dcterms:W3CDTF">2025-11-04T13:38:00Z</dcterms:created>
  <dcterms:modified xsi:type="dcterms:W3CDTF">2025-12-25T04:15:00Z</dcterms:modified>
</cp:coreProperties>
</file>